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ABF6B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4" w:space="1" w:color="000000"/>
          <w:between w:val="none" w:sz="0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№__</w:t>
      </w:r>
    </w:p>
    <w:p w14:paraId="4C5E3227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4" w:space="1" w:color="000000"/>
          <w:between w:val="none" w:sz="0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Правления</w:t>
      </w:r>
    </w:p>
    <w:p w14:paraId="54B6EA8B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4" w:space="1" w:color="000000"/>
          <w:between w:val="none" w:sz="0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0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"Жилстройсбербанк Казахстана"</w:t>
      </w:r>
    </w:p>
    <w:p w14:paraId="0850B150" w14:textId="77777777" w:rsid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4" w:space="1" w:color="000000"/>
          <w:between w:val="none" w:sz="0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№64) от 29.06.2020 года</w:t>
      </w:r>
    </w:p>
    <w:p w14:paraId="5E0D1DE3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4" w:space="1" w:color="000000"/>
          <w:between w:val="none" w:sz="0" w:space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F033C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56"/>
        <w:gridCol w:w="2010"/>
        <w:gridCol w:w="5498"/>
      </w:tblGrid>
      <w:tr w:rsidR="00452003" w:rsidRPr="00452003" w14:paraId="6FB5E2B9" w14:textId="77777777" w:rsidTr="00D75B6D">
        <w:trPr>
          <w:trHeight w:val="227"/>
        </w:trPr>
        <w:tc>
          <w:tcPr>
            <w:tcW w:w="1956" w:type="dxa"/>
            <w:vMerge w:val="restart"/>
          </w:tcPr>
          <w:p w14:paraId="471BDEFA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1F497D"/>
                <w:sz w:val="24"/>
                <w:szCs w:val="24"/>
                <w:lang w:eastAsia="ru-RU"/>
              </w:rPr>
            </w:pPr>
            <w:r w:rsidRPr="004520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  <w:p w14:paraId="1345EFEB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520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93B0C" wp14:editId="3D7B09A9">
                  <wp:extent cx="946297" cy="308423"/>
                  <wp:effectExtent l="0" t="0" r="6350" b="0"/>
                  <wp:docPr id="4" name="Рисунок 4" descr="cid:image001.png@01D6F482.19DF78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id:image001.png@01D6F482.19DF78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491" cy="31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0" w:type="dxa"/>
            <w:vAlign w:val="center"/>
          </w:tcPr>
          <w:p w14:paraId="7D11CEB4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5200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Вышестоящий внутренний документ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2F33C268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5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устойчивого развития АО "Отбасы банк", утвержденная решением совета директоров АО "Жилстройсбербанк Казахстана" (протокол заседания № 7 от 04.06.2019г.)</w:t>
            </w:r>
          </w:p>
        </w:tc>
      </w:tr>
      <w:tr w:rsidR="00452003" w:rsidRPr="00452003" w14:paraId="6AF67056" w14:textId="77777777" w:rsidTr="00D75B6D">
        <w:trPr>
          <w:trHeight w:val="227"/>
        </w:trPr>
        <w:tc>
          <w:tcPr>
            <w:tcW w:w="1956" w:type="dxa"/>
            <w:vMerge/>
          </w:tcPr>
          <w:p w14:paraId="2FC7D655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10" w:type="dxa"/>
            <w:vAlign w:val="center"/>
          </w:tcPr>
          <w:p w14:paraId="20764FED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5200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Владелец внутреннего документа</w:t>
            </w:r>
          </w:p>
        </w:tc>
        <w:tc>
          <w:tcPr>
            <w:tcW w:w="5498" w:type="dxa"/>
            <w:vAlign w:val="center"/>
          </w:tcPr>
          <w:p w14:paraId="75E4F0CA" w14:textId="2FDBDBA1" w:rsidR="00452003" w:rsidRPr="00452003" w:rsidRDefault="00452003" w:rsidP="00565CC1">
            <w:pPr>
              <w:pStyle w:val="a3"/>
              <w:tabs>
                <w:tab w:val="left" w:pos="1134"/>
              </w:tabs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5200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Департамент по </w:t>
            </w:r>
            <w:r w:rsidR="00D9264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управлению человеческими ресурсами и организационной деятельностью</w:t>
            </w:r>
            <w:r w:rsidR="00565CC1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5CC1" w:rsidRPr="009177C6">
              <w:rPr>
                <w:rFonts w:ascii="Times New Roman" w:eastAsia="Times New Roman" w:hAnsi="Times New Roman" w:cs="Times New Roman"/>
                <w:i/>
                <w:color w:val="3648EE"/>
                <w:u w:color="0000FF"/>
                <w:lang w:eastAsia="ru-RU"/>
              </w:rPr>
              <w:t>(</w:t>
            </w:r>
            <w:r w:rsidR="00565CC1">
              <w:rPr>
                <w:rFonts w:ascii="Times New Roman" w:eastAsia="Times New Roman" w:hAnsi="Times New Roman" w:cs="Times New Roman"/>
                <w:i/>
                <w:color w:val="3648EE"/>
                <w:u w:color="0000FF"/>
                <w:lang w:eastAsia="ru-RU"/>
              </w:rPr>
              <w:t>наименование изменено</w:t>
            </w:r>
            <w:r w:rsidR="00565CC1" w:rsidRPr="009177C6">
              <w:rPr>
                <w:rFonts w:ascii="Times New Roman" w:eastAsia="Times New Roman" w:hAnsi="Times New Roman" w:cs="Times New Roman"/>
                <w:i/>
                <w:color w:val="3648EE"/>
                <w:u w:color="0000FF"/>
                <w:lang w:eastAsia="ru-RU"/>
              </w:rPr>
              <w:t xml:space="preserve"> в соответствии с РП от </w:t>
            </w:r>
            <w:r w:rsidR="00565CC1">
              <w:rPr>
                <w:rFonts w:ascii="Times New Roman" w:eastAsia="Times New Roman" w:hAnsi="Times New Roman" w:cs="Times New Roman"/>
                <w:i/>
                <w:color w:val="3648EE"/>
                <w:u w:color="0000FF"/>
                <w:lang w:eastAsia="ru-RU"/>
              </w:rPr>
              <w:t>02.09.</w:t>
            </w:r>
            <w:r w:rsidR="00565CC1" w:rsidRPr="009177C6">
              <w:rPr>
                <w:rFonts w:ascii="Times New Roman" w:eastAsia="Times New Roman" w:hAnsi="Times New Roman" w:cs="Times New Roman"/>
                <w:i/>
                <w:color w:val="3648EE"/>
                <w:u w:color="0000FF"/>
                <w:lang w:eastAsia="ru-RU"/>
              </w:rPr>
              <w:t>202</w:t>
            </w:r>
            <w:r w:rsidR="00565CC1" w:rsidRPr="00565CC1">
              <w:rPr>
                <w:rFonts w:ascii="Times New Roman" w:eastAsia="Times New Roman" w:hAnsi="Times New Roman" w:cs="Times New Roman"/>
                <w:i/>
                <w:color w:val="3648EE"/>
                <w:u w:color="0000FF"/>
                <w:lang w:eastAsia="ru-RU"/>
              </w:rPr>
              <w:t>4</w:t>
            </w:r>
            <w:r w:rsidR="00565CC1" w:rsidRPr="009177C6">
              <w:rPr>
                <w:rFonts w:ascii="Times New Roman" w:eastAsia="Times New Roman" w:hAnsi="Times New Roman" w:cs="Times New Roman"/>
                <w:i/>
                <w:color w:val="3648EE"/>
                <w:u w:color="0000FF"/>
                <w:lang w:eastAsia="ru-RU"/>
              </w:rPr>
              <w:t xml:space="preserve"> г. (протокол №</w:t>
            </w:r>
            <w:r w:rsidR="00565CC1">
              <w:rPr>
                <w:rFonts w:ascii="Times New Roman" w:eastAsia="Times New Roman" w:hAnsi="Times New Roman" w:cs="Times New Roman"/>
                <w:i/>
                <w:color w:val="3648EE"/>
                <w:u w:color="0000FF"/>
                <w:lang w:eastAsia="ru-RU"/>
              </w:rPr>
              <w:t>107</w:t>
            </w:r>
            <w:r w:rsidR="00565CC1" w:rsidRPr="009177C6">
              <w:rPr>
                <w:rFonts w:ascii="Times New Roman" w:eastAsia="Times New Roman" w:hAnsi="Times New Roman" w:cs="Times New Roman"/>
                <w:i/>
                <w:color w:val="3648EE"/>
                <w:u w:color="0000FF"/>
                <w:lang w:eastAsia="ru-RU"/>
              </w:rPr>
              <w:t>))</w:t>
            </w:r>
          </w:p>
        </w:tc>
      </w:tr>
      <w:tr w:rsidR="00452003" w:rsidRPr="00452003" w14:paraId="21CBD512" w14:textId="77777777" w:rsidTr="00D75B6D">
        <w:trPr>
          <w:trHeight w:val="227"/>
        </w:trPr>
        <w:tc>
          <w:tcPr>
            <w:tcW w:w="1956" w:type="dxa"/>
            <w:vMerge/>
          </w:tcPr>
          <w:p w14:paraId="0B40964C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10" w:type="dxa"/>
            <w:vAlign w:val="center"/>
          </w:tcPr>
          <w:p w14:paraId="47D2893F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5200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Разработал</w:t>
            </w:r>
          </w:p>
        </w:tc>
        <w:tc>
          <w:tcPr>
            <w:tcW w:w="5498" w:type="dxa"/>
            <w:vAlign w:val="center"/>
          </w:tcPr>
          <w:p w14:paraId="72E81318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52003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Карсыбекова А.С. – Директор Департамента по работе с персоналом </w:t>
            </w:r>
          </w:p>
          <w:p w14:paraId="4C317E6C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52003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Балкунов А.В.</w:t>
            </w:r>
            <w:r w:rsidRPr="0045200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– начальник Управления оценки и развития персонала Департамента по работе с персоналом</w:t>
            </w:r>
            <w:bookmarkStart w:id="0" w:name="_GoBack"/>
            <w:bookmarkEnd w:id="0"/>
          </w:p>
        </w:tc>
      </w:tr>
      <w:tr w:rsidR="00452003" w:rsidRPr="00452003" w14:paraId="7E2C4FBA" w14:textId="77777777" w:rsidTr="00D75B6D">
        <w:trPr>
          <w:trHeight w:val="227"/>
        </w:trPr>
        <w:tc>
          <w:tcPr>
            <w:tcW w:w="1956" w:type="dxa"/>
            <w:vMerge/>
          </w:tcPr>
          <w:p w14:paraId="23B9D33B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Align w:val="center"/>
          </w:tcPr>
          <w:p w14:paraId="2AE9410C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00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5498" w:type="dxa"/>
            <w:vAlign w:val="center"/>
          </w:tcPr>
          <w:p w14:paraId="51712F31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5200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Решением Правления АО "Жилстройсбербанк Казахстана" (протокол заседания № 64 от 29.06.2020 года) </w:t>
            </w:r>
          </w:p>
        </w:tc>
      </w:tr>
      <w:tr w:rsidR="00452003" w:rsidRPr="00452003" w14:paraId="6A1FAAFB" w14:textId="77777777" w:rsidTr="00D75B6D">
        <w:trPr>
          <w:trHeight w:val="227"/>
        </w:trPr>
        <w:tc>
          <w:tcPr>
            <w:tcW w:w="1956" w:type="dxa"/>
            <w:vMerge/>
          </w:tcPr>
          <w:p w14:paraId="04FB861D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Align w:val="center"/>
          </w:tcPr>
          <w:p w14:paraId="4054BD9C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00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Дата вступления в силу</w:t>
            </w:r>
          </w:p>
        </w:tc>
        <w:tc>
          <w:tcPr>
            <w:tcW w:w="5498" w:type="dxa"/>
            <w:vAlign w:val="center"/>
          </w:tcPr>
          <w:p w14:paraId="0DFAD08F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45200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29.06.2020 года</w:t>
            </w:r>
          </w:p>
        </w:tc>
      </w:tr>
      <w:tr w:rsidR="00452003" w:rsidRPr="00452003" w14:paraId="66AEA9F3" w14:textId="77777777" w:rsidTr="00D75B6D">
        <w:trPr>
          <w:trHeight w:val="227"/>
        </w:trPr>
        <w:tc>
          <w:tcPr>
            <w:tcW w:w="1956" w:type="dxa"/>
            <w:vMerge/>
          </w:tcPr>
          <w:p w14:paraId="5BEF3F64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Align w:val="center"/>
          </w:tcPr>
          <w:p w14:paraId="045FC1DD" w14:textId="77777777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5200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 w:eastAsia="ru-RU"/>
              </w:rPr>
              <w:t>Гриф ограничения</w:t>
            </w:r>
          </w:p>
        </w:tc>
        <w:tc>
          <w:tcPr>
            <w:tcW w:w="5498" w:type="dxa"/>
            <w:vAlign w:val="center"/>
          </w:tcPr>
          <w:p w14:paraId="689CE94A" w14:textId="7A0002DC" w:rsidR="00452003" w:rsidRPr="00452003" w:rsidRDefault="00452003" w:rsidP="004520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5BAC8F6" w14:textId="77777777" w:rsid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678F1" w14:textId="77777777" w:rsidR="008B0848" w:rsidRDefault="008B0848" w:rsidP="00D926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0AAA70" w14:textId="77777777" w:rsidR="008B0848" w:rsidRDefault="008B0848" w:rsidP="00D926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39724F" w14:textId="77777777" w:rsidR="008B0848" w:rsidRDefault="008B0848" w:rsidP="00D926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0911D2" w14:textId="77777777" w:rsidR="00D92643" w:rsidRDefault="00452003" w:rsidP="00D926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D92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2643" w:rsidRPr="00D92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 "Отбасы банк"</w:t>
      </w:r>
    </w:p>
    <w:p w14:paraId="35045120" w14:textId="46FD6FD8" w:rsidR="00D92643" w:rsidRDefault="00D92643" w:rsidP="00D926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снижении воздействия на окружающую среду</w:t>
      </w:r>
    </w:p>
    <w:p w14:paraId="071E18D0" w14:textId="77777777" w:rsidR="00B5375A" w:rsidRDefault="00D92643" w:rsidP="00B537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глобальное изменение климата</w:t>
      </w:r>
    </w:p>
    <w:p w14:paraId="71805C51" w14:textId="04E46054" w:rsidR="004543A2" w:rsidRPr="00B5375A" w:rsidRDefault="00B5375A" w:rsidP="00B537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375A">
        <w:rPr>
          <w:rFonts w:ascii="Times New Roman" w:eastAsiaTheme="minorHAnsi" w:hAnsi="Times New Roman" w:cs="Times New Roman"/>
          <w:i/>
          <w:color w:val="0000FF"/>
        </w:rPr>
        <w:t xml:space="preserve">(с изменениями и дополнениями </w:t>
      </w:r>
      <w:r w:rsidR="00565CC1" w:rsidRPr="00B5375A">
        <w:rPr>
          <w:rFonts w:ascii="Times New Roman" w:eastAsiaTheme="minorHAnsi" w:hAnsi="Times New Roman" w:cs="Times New Roman"/>
          <w:i/>
          <w:color w:val="0000FF"/>
        </w:rPr>
        <w:t>от 02.09.2024</w:t>
      </w:r>
      <w:r w:rsidRPr="00B5375A">
        <w:rPr>
          <w:rFonts w:ascii="Times New Roman" w:eastAsiaTheme="minorHAnsi" w:hAnsi="Times New Roman" w:cs="Times New Roman"/>
          <w:i/>
          <w:color w:val="0000FF"/>
        </w:rPr>
        <w:t xml:space="preserve"> года)</w:t>
      </w:r>
    </w:p>
    <w:p w14:paraId="1C5D1F84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8EBDC1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1274CB" w14:textId="69988589" w:rsidR="00452003" w:rsidRPr="00452003" w:rsidRDefault="004543A2" w:rsidP="004543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3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55178E39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811ED" w14:textId="60A5EC9B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1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794762E" w14:textId="77777777" w:rsid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65403B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E83F99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CAA1E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7436C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627042" w14:textId="77777777" w:rsidR="00452003" w:rsidRPr="00452003" w:rsidRDefault="00452003" w:rsidP="004520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750507" w14:textId="1FE348EC" w:rsidR="00D97DF1" w:rsidRDefault="00452003" w:rsidP="008B08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0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Алматы, 2020 год</w:t>
      </w:r>
      <w:r w:rsidR="00D97DF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88A34FD" w14:textId="77777777" w:rsidR="00986E2C" w:rsidRDefault="00986E2C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1FCCD6" w14:textId="77777777" w:rsidR="00986E2C" w:rsidRDefault="00986E2C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02228F" w14:textId="77777777" w:rsidR="00986E2C" w:rsidRDefault="00986E2C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F4823E" w14:textId="77777777" w:rsidR="00986E2C" w:rsidRPr="004C6830" w:rsidRDefault="00986E2C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8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</w:p>
    <w:p w14:paraId="1F356A81" w14:textId="77777777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_Раздел_1._Общие" w:history="1">
        <w:r w:rsidR="00986E2C" w:rsidRPr="00986E2C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Раздел 1. Общие положения………………………………………………………………</w:t>
        </w:r>
        <w:proofErr w:type="gramStart"/>
        <w:r w:rsidR="00986E2C" w:rsidRPr="00986E2C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…….</w:t>
        </w:r>
        <w:proofErr w:type="gramEnd"/>
        <w:r w:rsidR="00986E2C" w:rsidRPr="00986E2C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.3</w:t>
        </w:r>
      </w:hyperlink>
    </w:p>
    <w:p w14:paraId="5F439281" w14:textId="17B12A81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_Глава_1._Сфера" w:history="1">
        <w:r w:rsidR="00986E2C" w:rsidRPr="00986E2C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Глава 1. Сфера применения………………………………………………………………</w:t>
        </w:r>
        <w:proofErr w:type="gramStart"/>
        <w:r w:rsidR="00986E2C" w:rsidRPr="00986E2C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…….</w:t>
        </w:r>
        <w:proofErr w:type="gramEnd"/>
        <w:r w:rsidR="00986E2C" w:rsidRPr="00986E2C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.3</w:t>
        </w:r>
      </w:hyperlink>
    </w:p>
    <w:p w14:paraId="3E584F2E" w14:textId="1B251B6B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_Глава_2._Цели" w:history="1">
        <w:r w:rsidR="00986E2C" w:rsidRPr="00986E2C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Глава 2. Цели Банка в области охраны окружающей среды…………………………</w:t>
        </w:r>
        <w:proofErr w:type="gramStart"/>
        <w:r w:rsidR="00986E2C" w:rsidRPr="00986E2C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…….</w:t>
        </w:r>
        <w:proofErr w:type="gramEnd"/>
        <w:r w:rsidR="00986E2C" w:rsidRPr="00986E2C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5</w:t>
        </w:r>
      </w:hyperlink>
    </w:p>
    <w:p w14:paraId="5CE27C43" w14:textId="2D45ED88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_Глава_3._Принципы" w:history="1">
        <w:r w:rsidR="00986E2C" w:rsidRPr="00F61335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Глава 3. Принципы экологической политики, реализуемой Банком………………</w:t>
        </w:r>
        <w:proofErr w:type="gramStart"/>
        <w:r w:rsidR="00986E2C" w:rsidRPr="00F61335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…….</w:t>
        </w:r>
        <w:proofErr w:type="gramEnd"/>
        <w:r w:rsidR="00986E2C" w:rsidRPr="00F61335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.6</w:t>
        </w:r>
      </w:hyperlink>
    </w:p>
    <w:p w14:paraId="77C60D66" w14:textId="2BF54C3A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_Раздел_2._Направления" w:history="1">
        <w:r w:rsidR="00986E2C" w:rsidRPr="00F61335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Раздел 2. Направления деятельности Банка в области охраны окружающей среды…...7</w:t>
        </w:r>
      </w:hyperlink>
    </w:p>
    <w:p w14:paraId="03FCF3F3" w14:textId="48B1586F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_Глава_1._Направления" w:history="1">
        <w:r w:rsidR="00986E2C" w:rsidRPr="00F61335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Глава 1. Направления реализации целей и принципов экологической политики……...7</w:t>
        </w:r>
      </w:hyperlink>
    </w:p>
    <w:p w14:paraId="1A27685A" w14:textId="3E65E9DF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_Глава_2._Управление" w:history="1">
        <w:r w:rsidR="00986E2C" w:rsidRPr="00F61335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Глава 2. </w:t>
        </w:r>
        <w:proofErr w:type="gramStart"/>
        <w:r w:rsidR="00986E2C" w:rsidRPr="00F61335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Управление </w:t>
        </w:r>
        <w:r w:rsidR="000553A2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986E2C" w:rsidRPr="00F61335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потреблением</w:t>
        </w:r>
        <w:proofErr w:type="gramEnd"/>
        <w:r w:rsidR="00986E2C" w:rsidRPr="00F61335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энергии………………</w:t>
        </w:r>
        <w:r w:rsidR="007B58FD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………………...</w:t>
        </w:r>
        <w:r w:rsidR="00986E2C" w:rsidRPr="00F61335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………………8</w:t>
        </w:r>
      </w:hyperlink>
    </w:p>
    <w:p w14:paraId="74DB0B93" w14:textId="735F9607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SUB50200" w:history="1"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Глава 3. Управление отходами</w:t>
        </w:r>
        <w:r w:rsidR="00165CD7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, образованными в офисах банка</w:t>
        </w:r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……………………</w:t>
        </w:r>
        <w:proofErr w:type="gramStart"/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…....</w:t>
        </w:r>
        <w:proofErr w:type="gramEnd"/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8</w:t>
        </w:r>
      </w:hyperlink>
    </w:p>
    <w:p w14:paraId="1258002A" w14:textId="5C2CD61A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SUB50201" w:history="1"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Глава 4. Управление водопотреблением……………………………………………………...9</w:t>
        </w:r>
      </w:hyperlink>
    </w:p>
    <w:p w14:paraId="550B052D" w14:textId="5F84CC54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SUB50202" w:history="1"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Глава 5. Управление воздействием на глобальное изменение климата……………</w:t>
        </w:r>
        <w:proofErr w:type="gramStart"/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…….</w:t>
        </w:r>
        <w:proofErr w:type="gramEnd"/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9</w:t>
        </w:r>
      </w:hyperlink>
    </w:p>
    <w:p w14:paraId="22D278D9" w14:textId="2C31CAE7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_Раздел_3._Механизмы" w:history="1"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Раздел 3. Механизмы реализации экологической политики……………………………...11</w:t>
        </w:r>
      </w:hyperlink>
    </w:p>
    <w:p w14:paraId="7F72ED14" w14:textId="4AA983E7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_Глава_1._Распределение" w:history="1"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Глава 1. Распределение ответственности……………………………………………………11</w:t>
        </w:r>
      </w:hyperlink>
    </w:p>
    <w:p w14:paraId="76FE06B5" w14:textId="501B82AB" w:rsidR="00986E2C" w:rsidRPr="004C6830" w:rsidRDefault="002527DD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_Глава_2._Интеграция" w:history="1"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Глава 2. Интеграция принципов Положения в ключевые процессы……………………12</w:t>
        </w:r>
      </w:hyperlink>
    </w:p>
    <w:p w14:paraId="0A544412" w14:textId="44ED4D6B" w:rsidR="00986E2C" w:rsidRDefault="002527DD" w:rsidP="00165CD7">
      <w:pPr>
        <w:framePr w:w="9555" w:h="5844" w:hRule="exact" w:hSpace="180" w:wrap="around" w:vAnchor="text" w:hAnchor="page" w:x="1497" w:y="-551"/>
        <w:pBdr>
          <w:bottom w:val="none" w:sz="4" w:space="1" w:color="000000"/>
        </w:pBdr>
        <w:spacing w:after="12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w:anchor="_Глава_3._Раскрытие" w:history="1"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Глава 3. Раскрытие информации в области экологической политики……………</w:t>
        </w:r>
        <w:proofErr w:type="gramStart"/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…….</w:t>
        </w:r>
        <w:proofErr w:type="gramEnd"/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13</w:t>
        </w:r>
      </w:hyperlink>
      <w:r w:rsidR="00986E2C" w:rsidRPr="00135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hyperlink w:anchor="_Раздел_4._Заключительные" w:history="1">
        <w:r w:rsidR="00986E2C" w:rsidRPr="00BD201A">
          <w:rPr>
            <w:rStyle w:val="ab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Раздел 4. Заключительные положения............………………………………………………13</w:t>
        </w:r>
      </w:hyperlink>
    </w:p>
    <w:p w14:paraId="6E20DCF4" w14:textId="1187A3EC" w:rsidR="0073346E" w:rsidRPr="00627749" w:rsidRDefault="0073346E" w:rsidP="0073346E">
      <w:pPr>
        <w:framePr w:w="9555" w:h="5844" w:hRule="exact" w:hSpace="180" w:wrap="around" w:vAnchor="text" w:hAnchor="page" w:x="1497" w:y="-55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80"/>
        </w:tabs>
        <w:spacing w:after="0" w:line="240" w:lineRule="auto"/>
        <w:suppressOverlap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62774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(Содержание изложено в новой редакции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Pr="0062774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4</w:t>
      </w:r>
      <w:r w:rsidRPr="0062774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Pr="0062774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5DC412D2" w14:textId="77777777" w:rsidR="00986E2C" w:rsidRPr="004C6830" w:rsidRDefault="00986E2C" w:rsidP="00165CD7">
      <w:pPr>
        <w:framePr w:w="9555" w:h="5844" w:hRule="exact" w:hSpace="180" w:wrap="around" w:vAnchor="text" w:hAnchor="page" w:x="1497" w:y="-55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suppressOverlap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552A1D" w14:textId="77777777" w:rsidR="001357E8" w:rsidRDefault="001357E8" w:rsidP="004C6830">
      <w:pPr>
        <w:pBdr>
          <w:bottom w:val="none" w:sz="4" w:space="1" w:color="000000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1484"/>
        <w:gridCol w:w="4040"/>
        <w:gridCol w:w="4110"/>
      </w:tblGrid>
      <w:tr w:rsidR="00553C07" w14:paraId="77AEC339" w14:textId="77777777" w:rsidTr="000D64BE">
        <w:trPr>
          <w:trHeight w:val="983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0499" w14:textId="584BB7C3" w:rsidR="00553C07" w:rsidRDefault="00553C07" w:rsidP="000D64BE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Номер версии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4E3B" w14:textId="77777777" w:rsidR="00553C07" w:rsidRDefault="00553C07" w:rsidP="000D64BE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Реквизиты решения органа Банка об утверждении изменений/дополнений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EF73" w14:textId="77777777" w:rsidR="00553C07" w:rsidRDefault="00553C07" w:rsidP="000D64BE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Порядок введения в действие утвержденных изменений/дополнений</w:t>
            </w:r>
          </w:p>
        </w:tc>
      </w:tr>
      <w:tr w:rsidR="00553C07" w14:paraId="6B3A6673" w14:textId="77777777" w:rsidTr="000D64BE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79C" w14:textId="77777777" w:rsidR="00553C07" w:rsidRDefault="00553C07" w:rsidP="000D64BE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F91" w14:textId="2BDFE5F8" w:rsidR="00553C07" w:rsidRDefault="00553C07" w:rsidP="00553C07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РП №64 от 29.06.2020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C161" w14:textId="77777777" w:rsidR="00553C07" w:rsidRDefault="00553C07" w:rsidP="000D64BE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</w:p>
        </w:tc>
      </w:tr>
      <w:tr w:rsidR="00553C07" w14:paraId="20BF3D9C" w14:textId="77777777" w:rsidTr="000D64BE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D586" w14:textId="63C54395" w:rsidR="00553C07" w:rsidRDefault="00553C07" w:rsidP="000D64BE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560" w14:textId="77777777" w:rsidR="00553C07" w:rsidRDefault="00553C07" w:rsidP="000D64BE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РП №193 от 16.11.2022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759" w14:textId="77777777" w:rsidR="00553C07" w:rsidRDefault="00553C07" w:rsidP="000D64BE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даты принятия</w:t>
            </w:r>
          </w:p>
        </w:tc>
      </w:tr>
      <w:tr w:rsidR="001357E8" w14:paraId="4EB0CA1B" w14:textId="77777777" w:rsidTr="000D64BE"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3B2" w14:textId="6F465BA7" w:rsidR="001357E8" w:rsidRDefault="001357E8" w:rsidP="000D64BE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5CA" w14:textId="1BA85F11" w:rsidR="001357E8" w:rsidRDefault="001357E8" w:rsidP="000D64BE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РП №</w:t>
            </w:r>
            <w:r w:rsidR="00F2517B">
              <w:rPr>
                <w:color w:val="000000"/>
                <w:sz w:val="24"/>
                <w:szCs w:val="24"/>
              </w:rPr>
              <w:t>107 от 02.09.2024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414" w14:textId="4B18B3CC" w:rsidR="001357E8" w:rsidRDefault="001357E8" w:rsidP="000D64BE">
            <w:pPr>
              <w:pStyle w:val="24"/>
              <w:tabs>
                <w:tab w:val="left" w:pos="0"/>
                <w:tab w:val="left" w:pos="1080"/>
              </w:tabs>
              <w:spacing w:before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1357E8">
              <w:rPr>
                <w:color w:val="000000"/>
                <w:sz w:val="24"/>
                <w:szCs w:val="24"/>
              </w:rPr>
              <w:t>С даты принятия</w:t>
            </w:r>
          </w:p>
        </w:tc>
      </w:tr>
    </w:tbl>
    <w:p w14:paraId="10F4ABFA" w14:textId="02868E68" w:rsidR="004865F9" w:rsidRPr="008534C3" w:rsidRDefault="004865F9" w:rsidP="00FF52DA">
      <w:pPr>
        <w:pBdr>
          <w:bottom w:val="none" w:sz="4" w:space="1" w:color="000000"/>
        </w:pBd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57641F5" w14:textId="77777777" w:rsidR="004865F9" w:rsidRPr="008534C3" w:rsidRDefault="004865F9" w:rsidP="00763979">
      <w:pPr>
        <w:pBdr>
          <w:top w:val="none" w:sz="4" w:space="2" w:color="000000"/>
        </w:pBd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D06F4" w14:textId="77777777" w:rsidR="004865F9" w:rsidRPr="009177C6" w:rsidRDefault="004865F9" w:rsidP="00763979">
      <w:pPr>
        <w:pBdr>
          <w:top w:val="none" w:sz="4" w:space="2" w:color="000000"/>
        </w:pBd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90AC42" w14:textId="77777777" w:rsidR="004865F9" w:rsidRPr="008534C3" w:rsidRDefault="004865F9" w:rsidP="00763979">
      <w:pPr>
        <w:pBdr>
          <w:top w:val="none" w:sz="4" w:space="2" w:color="000000"/>
        </w:pBd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2D5649" w14:textId="77777777" w:rsidR="004865F9" w:rsidRPr="008534C3" w:rsidRDefault="004865F9" w:rsidP="00763979">
      <w:pPr>
        <w:pBdr>
          <w:top w:val="none" w:sz="4" w:space="2" w:color="000000"/>
        </w:pBd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42788" w14:textId="093C61D6" w:rsidR="004865F9" w:rsidRPr="008534C3" w:rsidRDefault="001B3BCE" w:rsidP="00763979">
      <w:pPr>
        <w:pBdr>
          <w:top w:val="none" w:sz="4" w:space="2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34C3">
        <w:rPr>
          <w:rFonts w:ascii="Times New Roman" w:hAnsi="Times New Roman" w:cs="Times New Roman"/>
          <w:b/>
          <w:sz w:val="24"/>
          <w:szCs w:val="24"/>
        </w:rPr>
        <w:tab/>
      </w:r>
      <w:r w:rsidRPr="008534C3">
        <w:rPr>
          <w:rFonts w:ascii="Times New Roman" w:hAnsi="Times New Roman" w:cs="Times New Roman"/>
          <w:b/>
          <w:sz w:val="24"/>
          <w:szCs w:val="24"/>
        </w:rPr>
        <w:tab/>
      </w:r>
      <w:r w:rsidRPr="008534C3">
        <w:rPr>
          <w:rFonts w:ascii="Times New Roman" w:hAnsi="Times New Roman" w:cs="Times New Roman"/>
          <w:b/>
          <w:sz w:val="24"/>
          <w:szCs w:val="24"/>
        </w:rPr>
        <w:tab/>
      </w:r>
      <w:r w:rsidRPr="008534C3">
        <w:rPr>
          <w:rFonts w:ascii="Times New Roman" w:hAnsi="Times New Roman" w:cs="Times New Roman"/>
          <w:b/>
          <w:sz w:val="24"/>
          <w:szCs w:val="24"/>
        </w:rPr>
        <w:tab/>
      </w:r>
      <w:r w:rsidRPr="008534C3">
        <w:rPr>
          <w:rFonts w:ascii="Times New Roman" w:hAnsi="Times New Roman" w:cs="Times New Roman"/>
          <w:b/>
          <w:sz w:val="24"/>
          <w:szCs w:val="24"/>
        </w:rPr>
        <w:tab/>
      </w:r>
      <w:r w:rsidRPr="008534C3">
        <w:rPr>
          <w:rFonts w:ascii="Times New Roman" w:hAnsi="Times New Roman" w:cs="Times New Roman"/>
          <w:b/>
          <w:sz w:val="24"/>
          <w:szCs w:val="24"/>
        </w:rPr>
        <w:tab/>
      </w:r>
      <w:r w:rsidRPr="008534C3">
        <w:rPr>
          <w:rFonts w:ascii="Times New Roman" w:hAnsi="Times New Roman" w:cs="Times New Roman"/>
          <w:b/>
          <w:sz w:val="24"/>
          <w:szCs w:val="24"/>
        </w:rPr>
        <w:tab/>
      </w:r>
      <w:r w:rsidRPr="008534C3">
        <w:rPr>
          <w:rFonts w:ascii="Times New Roman" w:hAnsi="Times New Roman" w:cs="Times New Roman"/>
          <w:b/>
          <w:sz w:val="24"/>
          <w:szCs w:val="24"/>
        </w:rPr>
        <w:tab/>
      </w:r>
      <w:r w:rsidRPr="008534C3">
        <w:rPr>
          <w:rFonts w:ascii="Times New Roman" w:hAnsi="Times New Roman" w:cs="Times New Roman"/>
          <w:b/>
          <w:sz w:val="24"/>
          <w:szCs w:val="24"/>
        </w:rPr>
        <w:tab/>
      </w:r>
    </w:p>
    <w:p w14:paraId="6E7D4D4B" w14:textId="114543AB" w:rsidR="00E950F9" w:rsidRPr="008534C3" w:rsidRDefault="001B3BCE" w:rsidP="00E212DC">
      <w:pPr>
        <w:pStyle w:val="1"/>
        <w:tabs>
          <w:tab w:val="center" w:pos="4677"/>
          <w:tab w:val="right" w:pos="9355"/>
        </w:tabs>
        <w:spacing w:before="0" w:after="12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75F4FD3B" w14:textId="77777777" w:rsidR="00E950F9" w:rsidRPr="008534C3" w:rsidRDefault="00E950F9" w:rsidP="004B0A13"/>
    <w:p w14:paraId="6DFFAC19" w14:textId="77777777" w:rsidR="00E950F9" w:rsidRPr="008534C3" w:rsidRDefault="00E950F9" w:rsidP="004B0A13"/>
    <w:p w14:paraId="5BA9863C" w14:textId="77777777" w:rsidR="00E950F9" w:rsidRPr="008534C3" w:rsidRDefault="00E950F9" w:rsidP="004B0A13"/>
    <w:p w14:paraId="4BAD1CE0" w14:textId="77777777" w:rsidR="00E950F9" w:rsidRPr="008534C3" w:rsidRDefault="00E950F9" w:rsidP="004B0A13"/>
    <w:p w14:paraId="7C8D3D96" w14:textId="77777777" w:rsidR="00E950F9" w:rsidRPr="008534C3" w:rsidRDefault="00E950F9" w:rsidP="004B0A13"/>
    <w:p w14:paraId="4FE0CC4E" w14:textId="77777777" w:rsidR="00E950F9" w:rsidRPr="008534C3" w:rsidRDefault="00E950F9" w:rsidP="004B0A13"/>
    <w:p w14:paraId="78009040" w14:textId="77777777" w:rsidR="00E950F9" w:rsidRPr="008534C3" w:rsidRDefault="00E950F9" w:rsidP="004B0A13"/>
    <w:p w14:paraId="604755D5" w14:textId="2EE80701" w:rsidR="00E950F9" w:rsidRPr="008534C3" w:rsidRDefault="00E950F9" w:rsidP="004B0A13">
      <w:pPr>
        <w:tabs>
          <w:tab w:val="left" w:pos="2342"/>
        </w:tabs>
      </w:pPr>
      <w:r w:rsidRPr="008534C3">
        <w:tab/>
      </w:r>
    </w:p>
    <w:p w14:paraId="3CFC8E37" w14:textId="393B7AA2" w:rsidR="00E950F9" w:rsidRPr="008534C3" w:rsidRDefault="00E950F9" w:rsidP="004B0A13">
      <w:pPr>
        <w:tabs>
          <w:tab w:val="left" w:pos="1465"/>
        </w:tabs>
      </w:pPr>
    </w:p>
    <w:p w14:paraId="580B1B9F" w14:textId="043271E4" w:rsidR="004865F9" w:rsidRPr="008534C3" w:rsidRDefault="00CD107C" w:rsidP="009C3A31">
      <w:pPr>
        <w:pStyle w:val="1"/>
        <w:spacing w:before="0" w:after="120" w:line="240" w:lineRule="auto"/>
        <w:ind w:left="720" w:hanging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Раздел_1._Общие"/>
      <w:bookmarkStart w:id="2" w:name="_Toc176192249"/>
      <w:bookmarkEnd w:id="1"/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Раздел 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>1. Общие положения</w:t>
      </w:r>
      <w:bookmarkEnd w:id="2"/>
    </w:p>
    <w:p w14:paraId="3D2F99D3" w14:textId="0AF2C89C" w:rsidR="004865F9" w:rsidRPr="008534C3" w:rsidRDefault="00CD107C" w:rsidP="009C3A31">
      <w:pPr>
        <w:pStyle w:val="1"/>
        <w:spacing w:before="0" w:after="120" w:line="240" w:lineRule="auto"/>
        <w:ind w:left="720" w:hanging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Глава_1._Сфера"/>
      <w:bookmarkStart w:id="4" w:name="_Toc176192250"/>
      <w:bookmarkEnd w:id="3"/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Глава </w:t>
      </w:r>
      <w:r w:rsidR="00424FD3" w:rsidRPr="008534C3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="00424FD3" w:rsidRPr="008534C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>Сфера применения</w:t>
      </w:r>
      <w:bookmarkEnd w:id="4"/>
    </w:p>
    <w:p w14:paraId="277D9302" w14:textId="534E627F" w:rsidR="005523FF" w:rsidRPr="009177C6" w:rsidRDefault="00C64BA9" w:rsidP="009177C6">
      <w:pPr>
        <w:pStyle w:val="a3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C6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АО "Отбасы банк"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Банк) </w:t>
      </w:r>
      <w:r w:rsidRPr="00C64BA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снижении воздействия на окружающую среду и глобальное изменение климата (далее – Положение) разработано в соответствии с законодательством Республики Казахстан, Политикой устойчивого развития АО "Отбасы банк",  на основе принципов Парижского Соглашения, Целей устойчивого развития (ЦУР) ООН и Рабочей группы по вопросам раскрытия финансовой информации, связанной с изменением климата, а также Стратегией достижения углеродной нейтральности Республики Казахстан до 2060 года.</w:t>
      </w:r>
      <w:r w:rsidR="008B5BA7" w:rsidRPr="008B5BA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(пункт 1 изменен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</w:t>
      </w:r>
      <w:r w:rsidR="009177C6">
        <w:rPr>
          <w:rFonts w:ascii="Times New Roman" w:eastAsia="Times New Roman" w:hAnsi="Times New Roman" w:cs="Times New Roman"/>
          <w:i/>
          <w:color w:val="3648EE"/>
          <w:u w:color="0000FF"/>
          <w:lang w:val="en-US" w:eastAsia="ru-RU"/>
        </w:rPr>
        <w:t>4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5CBE42AC" w14:textId="7CFAC2E8" w:rsidR="009177C6" w:rsidRPr="009177C6" w:rsidRDefault="00C64BA9" w:rsidP="00174B84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917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принципы, задачи и механизмы реализации снижения воздействия на окружающую среду, с учетом специфики деятельности Банка и обязательств Банка в области управления воздействием на окружающую среду и климат.</w:t>
      </w:r>
      <w:r w:rsidR="009177C6" w:rsidRPr="0091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(пункт 2 изменен в соответствии с РП от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02.09.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79447388" w14:textId="1046320A" w:rsidR="009177C6" w:rsidRPr="009177C6" w:rsidRDefault="00C64BA9" w:rsidP="00490B97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9177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неотъемлемой частью обязательств Банка в области устойчивого развития и служит основой для постановки целей и задач в области охраны окружающей среды и снижения воздействия на климат, планирования и реализации мероприятий по их выполнению и анализу результативности. Решение вышеперечисленных задач предполагает плановую реализацию мероприятий, имеющих экологическую составляющую, в рамках всех ключевых бизнес-процессов Банка. Настоящее Положение распространяется на все структурные подразделения Банка, его положения включаются в систему деловых отношений Банка с партнерами</w:t>
      </w:r>
      <w:r w:rsidR="008C4496" w:rsidRPr="009177C6">
        <w:rPr>
          <w:rFonts w:ascii="Times New Roman" w:hAnsi="Times New Roman" w:cs="Times New Roman"/>
          <w:sz w:val="24"/>
          <w:szCs w:val="24"/>
        </w:rPr>
        <w:t xml:space="preserve">. 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(пункт </w:t>
      </w:r>
      <w:r w:rsid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3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изменен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718727A6" w14:textId="0662D885" w:rsidR="009177C6" w:rsidRPr="009177C6" w:rsidRDefault="00C64BA9" w:rsidP="008367BB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177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настоящего Положения - определить основополагающие нормы, принципы, правила и подходы, которых должен придерживаться Банк в области охраны окружающей среды и снижения воздействия на климат, выражающейся в минимизации негативного воздействия на окружающую среду и обеспечивающее сохранение благоприятной окружающей среды для нынешнего и будущих поколений</w:t>
      </w:r>
      <w:r w:rsidR="00F42E9F" w:rsidRPr="009177C6">
        <w:rPr>
          <w:rFonts w:ascii="Times New Roman" w:hAnsi="Times New Roman" w:cs="Times New Roman"/>
          <w:sz w:val="24"/>
          <w:szCs w:val="24"/>
        </w:rPr>
        <w:t xml:space="preserve">.  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(пункт </w:t>
      </w:r>
      <w:r w:rsidR="00293DA3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4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изменен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9177C6" w:rsidRPr="009177C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409FB218" w14:textId="6908F40D" w:rsidR="00F42E9F" w:rsidRPr="009177C6" w:rsidRDefault="00122D1F" w:rsidP="008367BB">
      <w:pPr>
        <w:pStyle w:val="a9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177C6">
        <w:rPr>
          <w:rFonts w:ascii="Times New Roman" w:hAnsi="Times New Roman" w:cs="Times New Roman"/>
          <w:sz w:val="24"/>
          <w:szCs w:val="24"/>
        </w:rPr>
        <w:t>Задачи настоящего Положения</w:t>
      </w:r>
      <w:r w:rsidR="00731337" w:rsidRPr="009177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831856" w14:textId="22D4E228" w:rsidR="004865F9" w:rsidRPr="008534C3" w:rsidRDefault="00731337" w:rsidP="00C16702">
      <w:pPr>
        <w:pStyle w:val="a9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 xml:space="preserve">определить принципы и направления деятельности </w:t>
      </w:r>
      <w:r w:rsidR="00204A91" w:rsidRPr="008534C3">
        <w:rPr>
          <w:rFonts w:ascii="Times New Roman" w:hAnsi="Times New Roman" w:cs="Times New Roman"/>
          <w:sz w:val="24"/>
          <w:szCs w:val="24"/>
        </w:rPr>
        <w:t>Банка</w:t>
      </w:r>
      <w:r w:rsidR="00F42E9F" w:rsidRPr="008534C3">
        <w:rPr>
          <w:rFonts w:ascii="Times New Roman" w:hAnsi="Times New Roman" w:cs="Times New Roman"/>
          <w:sz w:val="24"/>
          <w:szCs w:val="24"/>
        </w:rPr>
        <w:t xml:space="preserve"> в области влияния на окружающую среду</w:t>
      </w:r>
      <w:r w:rsidRPr="008534C3">
        <w:rPr>
          <w:rFonts w:ascii="Times New Roman" w:hAnsi="Times New Roman" w:cs="Times New Roman"/>
          <w:sz w:val="24"/>
          <w:szCs w:val="24"/>
        </w:rPr>
        <w:t>;</w:t>
      </w:r>
    </w:p>
    <w:p w14:paraId="78495515" w14:textId="5308D52A" w:rsidR="004865F9" w:rsidRPr="008534C3" w:rsidRDefault="00731337" w:rsidP="00C16702">
      <w:pPr>
        <w:pStyle w:val="a9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 xml:space="preserve">закрепить роли, компетенции, ответственность каждого </w:t>
      </w:r>
      <w:r w:rsidR="007373AC" w:rsidRPr="008534C3">
        <w:rPr>
          <w:rFonts w:ascii="Times New Roman" w:hAnsi="Times New Roman" w:cs="Times New Roman"/>
          <w:sz w:val="24"/>
          <w:szCs w:val="24"/>
        </w:rPr>
        <w:t>органа</w:t>
      </w:r>
      <w:r w:rsidRPr="008534C3">
        <w:rPr>
          <w:rFonts w:ascii="Times New Roman" w:hAnsi="Times New Roman" w:cs="Times New Roman"/>
          <w:sz w:val="24"/>
          <w:szCs w:val="24"/>
        </w:rPr>
        <w:t xml:space="preserve"> и всех работников </w:t>
      </w:r>
      <w:r w:rsidR="00204A91" w:rsidRPr="008534C3">
        <w:rPr>
          <w:rFonts w:ascii="Times New Roman" w:hAnsi="Times New Roman" w:cs="Times New Roman"/>
          <w:sz w:val="24"/>
          <w:szCs w:val="24"/>
        </w:rPr>
        <w:t>Банка</w:t>
      </w:r>
      <w:r w:rsidRPr="008534C3">
        <w:rPr>
          <w:rFonts w:ascii="Times New Roman" w:hAnsi="Times New Roman" w:cs="Times New Roman"/>
          <w:sz w:val="24"/>
          <w:szCs w:val="24"/>
        </w:rPr>
        <w:t xml:space="preserve"> за реализаци</w:t>
      </w:r>
      <w:r w:rsidR="00F42E9F" w:rsidRPr="008534C3">
        <w:rPr>
          <w:rFonts w:ascii="Times New Roman" w:hAnsi="Times New Roman" w:cs="Times New Roman"/>
          <w:sz w:val="24"/>
          <w:szCs w:val="24"/>
        </w:rPr>
        <w:t xml:space="preserve">ю принципов </w:t>
      </w:r>
      <w:r w:rsidR="007C34BE" w:rsidRPr="008534C3">
        <w:rPr>
          <w:rFonts w:ascii="Times New Roman" w:hAnsi="Times New Roman" w:cs="Times New Roman"/>
          <w:sz w:val="24"/>
          <w:szCs w:val="24"/>
        </w:rPr>
        <w:t>экологической политики</w:t>
      </w:r>
      <w:r w:rsidRPr="008534C3">
        <w:rPr>
          <w:rFonts w:ascii="Times New Roman" w:hAnsi="Times New Roman" w:cs="Times New Roman"/>
          <w:sz w:val="24"/>
          <w:szCs w:val="24"/>
        </w:rPr>
        <w:t>;</w:t>
      </w:r>
    </w:p>
    <w:p w14:paraId="30520F86" w14:textId="11EE2A59" w:rsidR="004865F9" w:rsidRPr="008534C3" w:rsidRDefault="00731337" w:rsidP="00C16702">
      <w:pPr>
        <w:pStyle w:val="a9"/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7C34BE" w:rsidRPr="008534C3"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="0066216E" w:rsidRPr="008534C3">
        <w:rPr>
          <w:rFonts w:ascii="Times New Roman" w:hAnsi="Times New Roman" w:cs="Times New Roman"/>
          <w:sz w:val="24"/>
          <w:szCs w:val="24"/>
        </w:rPr>
        <w:t>охраны окружающей среды</w:t>
      </w:r>
      <w:r w:rsidRPr="008534C3">
        <w:rPr>
          <w:rFonts w:ascii="Times New Roman" w:hAnsi="Times New Roman" w:cs="Times New Roman"/>
          <w:sz w:val="24"/>
          <w:szCs w:val="24"/>
        </w:rPr>
        <w:t xml:space="preserve"> и ключевых процессов </w:t>
      </w:r>
      <w:r w:rsidR="00204A91" w:rsidRPr="008534C3">
        <w:rPr>
          <w:rFonts w:ascii="Times New Roman" w:hAnsi="Times New Roman" w:cs="Times New Roman"/>
          <w:sz w:val="24"/>
          <w:szCs w:val="24"/>
        </w:rPr>
        <w:t>Банка</w:t>
      </w:r>
      <w:r w:rsidRPr="008534C3">
        <w:rPr>
          <w:rFonts w:ascii="Times New Roman" w:hAnsi="Times New Roman" w:cs="Times New Roman"/>
          <w:sz w:val="24"/>
          <w:szCs w:val="24"/>
        </w:rPr>
        <w:t>.</w:t>
      </w:r>
    </w:p>
    <w:p w14:paraId="79869DB2" w14:textId="056D9062" w:rsidR="00E46DDE" w:rsidRPr="00E46DDE" w:rsidRDefault="00C64BA9" w:rsidP="00C04E02">
      <w:pPr>
        <w:pStyle w:val="a9"/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 задачи в области снижения воздействия на окружающую среду и климат, Банк опирается на свою миссию, а также использует международные нормы поведения и принципы, закрепленные международными стандартами в области устойчивого развития, и управления качеством и охраны окружающей среды.</w:t>
      </w:r>
      <w:r w:rsidR="00170AE6" w:rsidRPr="00E46DDE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(пункт 6 изменен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170AE6" w:rsidRPr="00E46DDE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170AE6" w:rsidRPr="00E46DDE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0F1D064E" w14:textId="3C5CA023" w:rsidR="004865F9" w:rsidRPr="00E46DDE" w:rsidRDefault="00731337" w:rsidP="00C04E02">
      <w:pPr>
        <w:pStyle w:val="a9"/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DDE">
        <w:rPr>
          <w:rFonts w:ascii="Times New Roman" w:hAnsi="Times New Roman" w:cs="Times New Roman"/>
          <w:sz w:val="24"/>
          <w:szCs w:val="24"/>
        </w:rPr>
        <w:t>Использование международных стандартов в</w:t>
      </w:r>
      <w:r w:rsidR="001B1E37" w:rsidRPr="00E46DDE">
        <w:rPr>
          <w:rFonts w:ascii="Times New Roman" w:hAnsi="Times New Roman" w:cs="Times New Roman"/>
          <w:sz w:val="24"/>
          <w:szCs w:val="24"/>
        </w:rPr>
        <w:t xml:space="preserve"> области устойчивого развития</w:t>
      </w:r>
      <w:r w:rsidR="00C66D18" w:rsidRPr="00E46DDE">
        <w:rPr>
          <w:rFonts w:ascii="Times New Roman" w:hAnsi="Times New Roman" w:cs="Times New Roman"/>
          <w:sz w:val="24"/>
          <w:szCs w:val="24"/>
        </w:rPr>
        <w:t>,</w:t>
      </w:r>
      <w:r w:rsidR="0066216E" w:rsidRPr="00E46DDE">
        <w:rPr>
          <w:rFonts w:ascii="Times New Roman" w:hAnsi="Times New Roman" w:cs="Times New Roman"/>
          <w:sz w:val="24"/>
          <w:szCs w:val="24"/>
        </w:rPr>
        <w:t xml:space="preserve"> управления качеством и охраны окружающей среды,</w:t>
      </w:r>
      <w:r w:rsidR="001B1E37" w:rsidRPr="00E46DDE">
        <w:rPr>
          <w:rFonts w:ascii="Times New Roman" w:hAnsi="Times New Roman" w:cs="Times New Roman"/>
          <w:sz w:val="24"/>
          <w:szCs w:val="24"/>
        </w:rPr>
        <w:t xml:space="preserve"> Банк</w:t>
      </w:r>
      <w:r w:rsidRPr="00E46DDE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 w:rsidR="00EE3B9E" w:rsidRPr="00E46DDE">
        <w:rPr>
          <w:rFonts w:ascii="Times New Roman" w:hAnsi="Times New Roman" w:cs="Times New Roman"/>
          <w:sz w:val="24"/>
          <w:szCs w:val="24"/>
        </w:rPr>
        <w:t>е</w:t>
      </w:r>
      <w:r w:rsidRPr="00E46DDE">
        <w:rPr>
          <w:rFonts w:ascii="Times New Roman" w:hAnsi="Times New Roman" w:cs="Times New Roman"/>
          <w:sz w:val="24"/>
          <w:szCs w:val="24"/>
        </w:rPr>
        <w:t>т как необходимое условие обеспечения соответствия своей деятельности лучшей международной практике и достижения целей и зада</w:t>
      </w:r>
      <w:r w:rsidR="007C34BE" w:rsidRPr="00E46DDE">
        <w:rPr>
          <w:rFonts w:ascii="Times New Roman" w:hAnsi="Times New Roman" w:cs="Times New Roman"/>
          <w:sz w:val="24"/>
          <w:szCs w:val="24"/>
        </w:rPr>
        <w:t>ч в области устойчивого разви</w:t>
      </w:r>
      <w:r w:rsidR="0066216E" w:rsidRPr="00E46DDE">
        <w:rPr>
          <w:rFonts w:ascii="Times New Roman" w:hAnsi="Times New Roman" w:cs="Times New Roman"/>
          <w:sz w:val="24"/>
          <w:szCs w:val="24"/>
        </w:rPr>
        <w:t>тия, охраны окружающей среды</w:t>
      </w:r>
      <w:r w:rsidRPr="00E46DD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EDCDF71" w14:textId="4ABEA0F6" w:rsidR="00EC5B9C" w:rsidRPr="008534C3" w:rsidRDefault="00944805" w:rsidP="00C16702">
      <w:pPr>
        <w:pStyle w:val="a9"/>
        <w:numPr>
          <w:ilvl w:val="0"/>
          <w:numId w:val="9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</w:t>
      </w:r>
      <w:r w:rsidR="00C82CFD" w:rsidRPr="008534C3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должны соблюдаться всеми работниками </w:t>
      </w:r>
      <w:r w:rsidR="001B1E37" w:rsidRPr="008534C3">
        <w:rPr>
          <w:rFonts w:ascii="Times New Roman" w:hAnsi="Times New Roman" w:cs="Times New Roman"/>
          <w:sz w:val="24"/>
          <w:szCs w:val="24"/>
        </w:rPr>
        <w:t>Банка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EC5B9C" w:rsidRPr="008534C3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66216E" w:rsidRPr="008534C3">
        <w:rPr>
          <w:rFonts w:ascii="Times New Roman" w:hAnsi="Times New Roman" w:cs="Times New Roman"/>
          <w:sz w:val="24"/>
          <w:szCs w:val="24"/>
        </w:rPr>
        <w:t>охраны окружающей среды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, при планировании и осуществлении своей </w:t>
      </w:r>
      <w:r w:rsidR="00731337" w:rsidRPr="008534C3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разработке внутренних документов, распространении информации и других видов коммуникации.    </w:t>
      </w:r>
    </w:p>
    <w:p w14:paraId="78C5D0BD" w14:textId="73A271B4" w:rsidR="00E76551" w:rsidRPr="008534C3" w:rsidRDefault="00C43694" w:rsidP="00C16702">
      <w:pPr>
        <w:pStyle w:val="a9"/>
        <w:numPr>
          <w:ilvl w:val="0"/>
          <w:numId w:val="9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/>
          <w:sz w:val="24"/>
          <w:szCs w:val="24"/>
        </w:rPr>
        <w:t>Термины и сокращения, и</w:t>
      </w:r>
      <w:r w:rsidR="00C82CFD" w:rsidRPr="008534C3">
        <w:rPr>
          <w:rFonts w:ascii="Times New Roman" w:hAnsi="Times New Roman"/>
          <w:sz w:val="24"/>
          <w:szCs w:val="24"/>
        </w:rPr>
        <w:t>спользуемые в настоящем Положении</w:t>
      </w:r>
      <w:r w:rsidRPr="008534C3">
        <w:rPr>
          <w:rFonts w:ascii="Times New Roman" w:hAnsi="Times New Roman"/>
          <w:sz w:val="24"/>
          <w:szCs w:val="24"/>
        </w:rPr>
        <w:t xml:space="preserve">, идентичны с терминами и сокращениями, определенными в Политике </w:t>
      </w:r>
      <w:r w:rsidR="00A82E7A" w:rsidRPr="008534C3">
        <w:rPr>
          <w:rFonts w:ascii="Times New Roman" w:hAnsi="Times New Roman"/>
          <w:sz w:val="24"/>
          <w:szCs w:val="24"/>
        </w:rPr>
        <w:t>устойчивого развития АО "</w:t>
      </w:r>
      <w:r w:rsidR="004543A2">
        <w:rPr>
          <w:rFonts w:ascii="Times New Roman" w:hAnsi="Times New Roman"/>
          <w:sz w:val="24"/>
          <w:szCs w:val="24"/>
          <w:lang w:val="kk-KZ"/>
        </w:rPr>
        <w:t>Отбасы банк</w:t>
      </w:r>
      <w:r w:rsidR="00A82E7A" w:rsidRPr="008534C3">
        <w:rPr>
          <w:rFonts w:ascii="Times New Roman" w:hAnsi="Times New Roman"/>
          <w:sz w:val="24"/>
          <w:szCs w:val="24"/>
        </w:rPr>
        <w:t>"</w:t>
      </w:r>
      <w:r w:rsidRPr="008534C3">
        <w:rPr>
          <w:rFonts w:ascii="Times New Roman" w:hAnsi="Times New Roman"/>
          <w:sz w:val="24"/>
          <w:szCs w:val="24"/>
        </w:rPr>
        <w:t>, а также</w:t>
      </w:r>
      <w:r w:rsidR="00C82CFD" w:rsidRPr="008534C3">
        <w:rPr>
          <w:rFonts w:ascii="Times New Roman" w:hAnsi="Times New Roman"/>
          <w:sz w:val="24"/>
          <w:szCs w:val="24"/>
        </w:rPr>
        <w:t xml:space="preserve"> в Положении</w:t>
      </w:r>
      <w:r w:rsidRPr="008534C3">
        <w:rPr>
          <w:rFonts w:ascii="Times New Roman" w:hAnsi="Times New Roman"/>
          <w:sz w:val="24"/>
          <w:szCs w:val="24"/>
        </w:rPr>
        <w:t xml:space="preserve"> применяются следующие термины и сокращения</w:t>
      </w:r>
      <w:r w:rsidR="00731337" w:rsidRPr="008534C3">
        <w:rPr>
          <w:rFonts w:ascii="Times New Roman" w:hAnsi="Times New Roman" w:cs="Times New Roman"/>
          <w:sz w:val="24"/>
          <w:szCs w:val="24"/>
        </w:rPr>
        <w:t>:</w:t>
      </w:r>
    </w:p>
    <w:p w14:paraId="161422F6" w14:textId="77777777" w:rsidR="00D4309F" w:rsidRPr="008534C3" w:rsidRDefault="00D4309F" w:rsidP="00C16702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534C3">
        <w:rPr>
          <w:rFonts w:ascii="Times New Roman" w:hAnsi="Times New Roman" w:cs="Times New Roman"/>
          <w:sz w:val="24"/>
          <w:shd w:val="clear" w:color="auto" w:fill="FFFFFF"/>
        </w:rPr>
        <w:t>воздействие на окружающую среду - любое изменение в окружающей среде, положительное или отрицательное, полностью или частично являющееся результатом деятельности организации, ее продукции или услуг;</w:t>
      </w:r>
    </w:p>
    <w:p w14:paraId="2BB9B5E3" w14:textId="77777777" w:rsidR="00170AE6" w:rsidRDefault="00D4309F" w:rsidP="00170AE6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изменение климата - колебания климата Земли в целом или отдельных ее регионов с течением времени, выражающиеся в статистически достоверных отклонениях параметров погоды от многолетних значений за период времени от десятилетий до миллионов лет</w:t>
      </w:r>
      <w:r w:rsidR="00E323A6" w:rsidRPr="008534C3">
        <w:rPr>
          <w:rFonts w:ascii="Times New Roman" w:hAnsi="Times New Roman" w:cs="Times New Roman"/>
          <w:sz w:val="24"/>
          <w:szCs w:val="24"/>
        </w:rPr>
        <w:t>;</w:t>
      </w:r>
    </w:p>
    <w:p w14:paraId="407F18CC" w14:textId="004A3D0C" w:rsidR="00C64BA9" w:rsidRPr="00170AE6" w:rsidRDefault="00C64BA9" w:rsidP="00170AE6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AE6">
        <w:rPr>
          <w:rFonts w:ascii="Times New Roman" w:hAnsi="Times New Roman" w:cs="Times New Roman"/>
          <w:sz w:val="24"/>
          <w:szCs w:val="24"/>
        </w:rPr>
        <w:t>2-1)   климатические риски - это потенциальные риски, которые могут возникать вследствие изменения климата или мер по минимизации его последствий (переходные риски);</w:t>
      </w:r>
      <w:r w:rsidR="00170AE6" w:rsidRPr="00170AE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(пункт </w:t>
      </w:r>
      <w:r w:rsidR="00170AE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9 дополнен подпунктом 2-1)</w:t>
      </w:r>
      <w:r w:rsidR="00170AE6" w:rsidRPr="00170AE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170AE6" w:rsidRPr="00170AE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170AE6" w:rsidRPr="00170AE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57873610" w14:textId="7CFE44F9" w:rsidR="00EC5B9C" w:rsidRPr="008534C3" w:rsidRDefault="00EC5B9C" w:rsidP="00C16702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негативное воздействие на окружающую среду – воздействие хозяйственной и иной деятельности, последствия которой приводят к негативным изменениям качества окружающей среды</w:t>
      </w:r>
      <w:r w:rsidR="00335AC6" w:rsidRPr="008534C3">
        <w:rPr>
          <w:rFonts w:ascii="Times New Roman" w:hAnsi="Times New Roman" w:cs="Times New Roman"/>
          <w:sz w:val="24"/>
          <w:szCs w:val="24"/>
        </w:rPr>
        <w:t>;</w:t>
      </w:r>
    </w:p>
    <w:p w14:paraId="6043CAD3" w14:textId="41A9063C" w:rsidR="00EC5B9C" w:rsidRPr="008534C3" w:rsidRDefault="00EC5B9C" w:rsidP="00C16702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окружающая среда - совокупность компонентов природной среды, природных и природно-антропогенных объектов, а также антропогенных объектов</w:t>
      </w:r>
      <w:r w:rsidR="00335AC6" w:rsidRPr="008534C3">
        <w:rPr>
          <w:rFonts w:ascii="Times New Roman" w:hAnsi="Times New Roman" w:cs="Times New Roman"/>
          <w:sz w:val="24"/>
          <w:szCs w:val="24"/>
        </w:rPr>
        <w:t>;</w:t>
      </w:r>
    </w:p>
    <w:p w14:paraId="0A23713C" w14:textId="69AC2C13" w:rsidR="0056625A" w:rsidRPr="008534C3" w:rsidRDefault="0056625A" w:rsidP="0056625A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 xml:space="preserve">ответственное подразделение - подразделение Центрального аппарата Банка по работе с персоналом; </w:t>
      </w:r>
    </w:p>
    <w:p w14:paraId="07D9B6A3" w14:textId="25853D94" w:rsidR="00335AC6" w:rsidRDefault="00335AC6" w:rsidP="00C16702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охрана окружающей среды – система государственных и общественных мер, направленных на сохранение и восстановление окружающей среды, предотвращение негативного воздействия хозяйственной и иной деятельности на окружающую среду и ликвидацию ее последствий;</w:t>
      </w:r>
    </w:p>
    <w:p w14:paraId="5610610A" w14:textId="36CB6B96" w:rsidR="00C64BA9" w:rsidRPr="008534C3" w:rsidRDefault="00C64BA9" w:rsidP="00C64BA9">
      <w:pPr>
        <w:pStyle w:val="a9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6-1) парниковые</w:t>
      </w:r>
      <w:r w:rsidRPr="00C64BA9">
        <w:rPr>
          <w:rFonts w:ascii="Times New Roman" w:hAnsi="Times New Roman" w:cs="Times New Roman"/>
          <w:sz w:val="24"/>
          <w:szCs w:val="24"/>
        </w:rPr>
        <w:t xml:space="preserve"> газы – это составляющие атмосферу Земли газообразные вещества (химические соединения) как природного, так и антропогенного происхождения, которые способны поглощать или отражать инфракрасное излучение;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E6" w:rsidRPr="00170AE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(пункт </w:t>
      </w:r>
      <w:r w:rsidR="00170AE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9 дополнен подпунктом 6-1)</w:t>
      </w:r>
      <w:r w:rsidR="00170AE6" w:rsidRPr="00170AE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170AE6" w:rsidRPr="00170AE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170AE6" w:rsidRPr="00170AE6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3E99070C" w14:textId="2E48A1F0" w:rsidR="00E76551" w:rsidRPr="008534C3" w:rsidRDefault="00E76551" w:rsidP="00C16702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4C3">
        <w:rPr>
          <w:rFonts w:ascii="Times New Roman" w:hAnsi="Times New Roman" w:cs="Times New Roman"/>
          <w:sz w:val="24"/>
          <w:shd w:val="clear" w:color="auto" w:fill="FFFFFF"/>
        </w:rPr>
        <w:t>природопользование - осуществление пользования природными ресурсами и (или) эмиссии в окружающую среду;</w:t>
      </w:r>
    </w:p>
    <w:p w14:paraId="2B3BED50" w14:textId="77777777" w:rsidR="00F93ADC" w:rsidRPr="008534C3" w:rsidRDefault="00EC5B9C" w:rsidP="00C16702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</w:rPr>
        <w:t>э</w:t>
      </w:r>
      <w:r w:rsidR="00872A83" w:rsidRPr="008534C3">
        <w:rPr>
          <w:rFonts w:ascii="Times New Roman" w:hAnsi="Times New Roman" w:cs="Times New Roman"/>
          <w:sz w:val="24"/>
        </w:rPr>
        <w:t xml:space="preserve">кологическая безопасность - </w:t>
      </w:r>
      <w:r w:rsidR="00697063" w:rsidRPr="008534C3">
        <w:rPr>
          <w:rFonts w:ascii="Times New Roman" w:hAnsi="Times New Roman" w:cs="Times New Roman"/>
          <w:sz w:val="24"/>
        </w:rPr>
        <w:t>с</w:t>
      </w:r>
      <w:r w:rsidR="007D07AF" w:rsidRPr="008534C3">
        <w:rPr>
          <w:rFonts w:ascii="Times New Roman" w:hAnsi="Times New Roman" w:cs="Times New Roman"/>
          <w:sz w:val="24"/>
        </w:rPr>
        <w:t xml:space="preserve">остояние защищенности </w:t>
      </w:r>
      <w:r w:rsidR="00697063" w:rsidRPr="008534C3">
        <w:rPr>
          <w:rFonts w:ascii="Times New Roman" w:hAnsi="Times New Roman" w:cs="Times New Roman"/>
          <w:sz w:val="24"/>
        </w:rPr>
        <w:t>жизненно важных интересов и прав личности, общества и государства от угроз, возникающих в результате антропогенных и природных воздействий на окружающую среду</w:t>
      </w:r>
      <w:r w:rsidR="00F93ADC" w:rsidRPr="008534C3">
        <w:rPr>
          <w:rFonts w:ascii="Times New Roman" w:hAnsi="Times New Roman" w:cs="Times New Roman"/>
          <w:sz w:val="24"/>
        </w:rPr>
        <w:t>;</w:t>
      </w:r>
    </w:p>
    <w:p w14:paraId="497031CB" w14:textId="4B8EECC1" w:rsidR="00E76551" w:rsidRPr="008534C3" w:rsidRDefault="00E76551" w:rsidP="00C16702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</w:rPr>
        <w:t>экологические факторы - любые свойства или компоненты окружающей среды, оказывающие влияние на организмы</w:t>
      </w:r>
      <w:r w:rsidR="00E323A6" w:rsidRPr="008534C3">
        <w:rPr>
          <w:rFonts w:ascii="Times New Roman" w:hAnsi="Times New Roman" w:cs="Times New Roman"/>
          <w:sz w:val="24"/>
        </w:rPr>
        <w:t>;</w:t>
      </w:r>
    </w:p>
    <w:p w14:paraId="65B5CCA0" w14:textId="06D75A33" w:rsidR="00F93ADC" w:rsidRPr="008534C3" w:rsidRDefault="00F93ADC" w:rsidP="00C16702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</w:rPr>
        <w:t xml:space="preserve">экологическое образование – непрерывный процесс воспитания, обучения, самообразования и развития личности, направленный на формирование системы знаний и умений, ценностных ориентаций, нравственно-эстетических отношений, </w:t>
      </w:r>
      <w:r w:rsidR="004E0E98" w:rsidRPr="008534C3">
        <w:rPr>
          <w:rFonts w:ascii="Times New Roman" w:hAnsi="Times New Roman" w:cs="Times New Roman"/>
          <w:sz w:val="24"/>
        </w:rPr>
        <w:t>обеспечивающих ответственность личности за состояние окружающей среды;</w:t>
      </w:r>
    </w:p>
    <w:p w14:paraId="58B67AF7" w14:textId="23E26E0B" w:rsidR="00872A83" w:rsidRPr="008534C3" w:rsidRDefault="00F93ADC" w:rsidP="00C16702">
      <w:pPr>
        <w:pStyle w:val="a9"/>
        <w:numPr>
          <w:ilvl w:val="0"/>
          <w:numId w:val="2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</w:rPr>
        <w:t>эмиссии в окружающую среду – выбросы, сбросы загрязняющих веществ, размещение отходов производства и потребления в окружающей среде, размещение и хранение серы в окружающей среде в открытом виде</w:t>
      </w:r>
      <w:r w:rsidR="00E76551" w:rsidRPr="008534C3">
        <w:rPr>
          <w:rFonts w:ascii="Times New Roman" w:hAnsi="Times New Roman" w:cs="Times New Roman"/>
          <w:sz w:val="24"/>
        </w:rPr>
        <w:t>.</w:t>
      </w:r>
      <w:r w:rsidR="004543A2" w:rsidRPr="004543A2">
        <w:rPr>
          <w:rFonts w:ascii="Times New Roman" w:eastAsia="Times New Roman" w:hAnsi="Times New Roman" w:cs="Times New Roman"/>
          <w:i/>
          <w:color w:val="0000CC"/>
          <w:sz w:val="24"/>
          <w:szCs w:val="24"/>
          <w:lang w:eastAsia="ar-SA"/>
        </w:rPr>
        <w:t xml:space="preserve"> </w:t>
      </w:r>
    </w:p>
    <w:p w14:paraId="47814E7B" w14:textId="0792D226" w:rsidR="006F0AF6" w:rsidRPr="006F0AF6" w:rsidRDefault="006F0AF6" w:rsidP="006F0AF6">
      <w:pPr>
        <w:pStyle w:val="a9"/>
        <w:tabs>
          <w:tab w:val="left" w:pos="1134"/>
        </w:tabs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  </w:t>
      </w:r>
      <w:r w:rsidRPr="006F0AF6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сокращения, в том числе:</w:t>
      </w:r>
    </w:p>
    <w:p w14:paraId="435AADE3" w14:textId="77777777" w:rsidR="006F0AF6" w:rsidRDefault="006F0AF6" w:rsidP="00BA459F">
      <w:pPr>
        <w:pStyle w:val="a9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0AF6">
        <w:rPr>
          <w:rFonts w:ascii="Times New Roman" w:hAnsi="Times New Roman" w:cs="Times New Roman"/>
          <w:sz w:val="24"/>
          <w:szCs w:val="24"/>
        </w:rPr>
        <w:t>КПД – ключевые показатели деятельности;</w:t>
      </w:r>
    </w:p>
    <w:p w14:paraId="64AC8A7C" w14:textId="197DB316" w:rsidR="006F0AF6" w:rsidRPr="006F0AF6" w:rsidRDefault="006F0AF6" w:rsidP="00BA459F">
      <w:pPr>
        <w:pStyle w:val="a9"/>
        <w:tabs>
          <w:tab w:val="left" w:pos="1134"/>
        </w:tabs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0AF6">
        <w:rPr>
          <w:rFonts w:ascii="Times New Roman" w:hAnsi="Times New Roman" w:cs="Times New Roman"/>
          <w:sz w:val="24"/>
          <w:szCs w:val="24"/>
        </w:rPr>
        <w:t xml:space="preserve">1-1)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5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AF6">
        <w:rPr>
          <w:rFonts w:ascii="Times New Roman" w:hAnsi="Times New Roman" w:cs="Times New Roman"/>
          <w:sz w:val="24"/>
          <w:szCs w:val="24"/>
        </w:rPr>
        <w:t>МГЭИК -  Межправительственная Группа Экспертов по Изменению Климата;</w:t>
      </w:r>
    </w:p>
    <w:p w14:paraId="4A49918F" w14:textId="40E67598" w:rsidR="006F0AF6" w:rsidRPr="006F0AF6" w:rsidRDefault="006F0AF6" w:rsidP="00BA459F">
      <w:pPr>
        <w:pStyle w:val="a9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0AF6">
        <w:rPr>
          <w:rFonts w:ascii="Times New Roman" w:hAnsi="Times New Roman" w:cs="Times New Roman"/>
          <w:sz w:val="24"/>
          <w:szCs w:val="24"/>
        </w:rPr>
        <w:lastRenderedPageBreak/>
        <w:t>ООН – Организация Объединенных Наций;</w:t>
      </w:r>
    </w:p>
    <w:p w14:paraId="036204FA" w14:textId="0ACEF700" w:rsidR="006F0AF6" w:rsidRPr="006F0AF6" w:rsidRDefault="006F0AF6" w:rsidP="00BA459F">
      <w:pPr>
        <w:pStyle w:val="a9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0AF6">
        <w:rPr>
          <w:rFonts w:ascii="Times New Roman" w:hAnsi="Times New Roman" w:cs="Times New Roman"/>
          <w:sz w:val="24"/>
          <w:szCs w:val="24"/>
        </w:rPr>
        <w:t>СЭД – система электронного документооборота;</w:t>
      </w:r>
    </w:p>
    <w:p w14:paraId="70D873C7" w14:textId="0EE7890C" w:rsidR="00E46DDE" w:rsidRPr="00E46DDE" w:rsidRDefault="006F0AF6" w:rsidP="00A54941">
      <w:pPr>
        <w:pStyle w:val="a9"/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DDE">
        <w:rPr>
          <w:rFonts w:ascii="Times New Roman" w:hAnsi="Times New Roman" w:cs="Times New Roman"/>
          <w:sz w:val="24"/>
          <w:szCs w:val="24"/>
        </w:rPr>
        <w:t xml:space="preserve">3-1) </w:t>
      </w:r>
      <w:r w:rsidR="00BA459F" w:rsidRPr="00E46DDE">
        <w:rPr>
          <w:rFonts w:ascii="Times New Roman" w:hAnsi="Times New Roman" w:cs="Times New Roman"/>
          <w:sz w:val="24"/>
          <w:szCs w:val="24"/>
        </w:rPr>
        <w:t xml:space="preserve">   </w:t>
      </w:r>
      <w:r w:rsidRPr="00E46DDE">
        <w:rPr>
          <w:rFonts w:ascii="Times New Roman" w:hAnsi="Times New Roman" w:cs="Times New Roman"/>
          <w:sz w:val="24"/>
          <w:szCs w:val="24"/>
        </w:rPr>
        <w:t xml:space="preserve">TCFD - </w:t>
      </w:r>
      <w:proofErr w:type="spellStart"/>
      <w:r w:rsidRPr="00E46DDE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E4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DE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E4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D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4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DE">
        <w:rPr>
          <w:rFonts w:ascii="Times New Roman" w:hAnsi="Times New Roman" w:cs="Times New Roman"/>
          <w:sz w:val="24"/>
          <w:szCs w:val="24"/>
        </w:rPr>
        <w:t>Climate-related</w:t>
      </w:r>
      <w:proofErr w:type="spellEnd"/>
      <w:r w:rsidRPr="00E4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DE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E46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DDE">
        <w:rPr>
          <w:rFonts w:ascii="Times New Roman" w:hAnsi="Times New Roman" w:cs="Times New Roman"/>
          <w:sz w:val="24"/>
          <w:szCs w:val="24"/>
        </w:rPr>
        <w:t>Disclosures</w:t>
      </w:r>
      <w:proofErr w:type="spellEnd"/>
      <w:r w:rsidRPr="00E46DDE">
        <w:rPr>
          <w:rFonts w:ascii="Times New Roman" w:hAnsi="Times New Roman" w:cs="Times New Roman"/>
          <w:sz w:val="24"/>
          <w:szCs w:val="24"/>
        </w:rPr>
        <w:t xml:space="preserve"> – стандарты ведения отчетности, которая раскрывает информацию о возможном влиянии изменения климата на глобальную экономику.</w:t>
      </w:r>
      <w:r w:rsidR="00E46DDE" w:rsidRPr="00E46DDE">
        <w:rPr>
          <w:rFonts w:ascii="Times New Roman" w:hAnsi="Times New Roman" w:cs="Times New Roman"/>
          <w:sz w:val="24"/>
          <w:szCs w:val="24"/>
        </w:rPr>
        <w:t xml:space="preserve"> </w:t>
      </w:r>
      <w:r w:rsidR="00E46DDE" w:rsidRPr="00E46DDE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(пункт </w:t>
      </w:r>
      <w:r w:rsidR="00E46DDE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</w:t>
      </w:r>
      <w:r w:rsidR="00E46DDE" w:rsidRPr="00E46DDE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изменен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E46DDE" w:rsidRPr="00E46DDE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E46DDE" w:rsidRPr="00E46DDE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2A2C6214" w14:textId="1F47AD09" w:rsidR="007211A9" w:rsidRPr="00980DD1" w:rsidRDefault="007211A9" w:rsidP="00E46DDE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E46DDE">
        <w:rPr>
          <w:rFonts w:ascii="Times New Roman" w:hAnsi="Times New Roman" w:cs="Times New Roman"/>
          <w:sz w:val="24"/>
          <w:szCs w:val="24"/>
        </w:rPr>
        <w:t xml:space="preserve">10-1.  </w:t>
      </w:r>
      <w:r w:rsidRPr="00E46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признает свою ответственность за воздействие на окружающую среду и вклад в глобальные климатические изменения.  Банк стремится снизить воздействие путем минимизации вклада от своей деятельности, рационального использования природных ресурсов и снижения выбросов парниковых газов, используя структурированный подход к управлению воздействием Банка от операционных процессов, а также в результате инвестируемого воздействия.</w:t>
      </w:r>
      <w:r w:rsidR="0098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(Глава1 Раздела 1 дополнена пунктом 10-1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03BB64DF" w14:textId="6D569844" w:rsidR="007211A9" w:rsidRPr="007211A9" w:rsidRDefault="007211A9" w:rsidP="00980DD1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10-2.</w:t>
      </w:r>
      <w:r w:rsidRPr="0072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Банк в своей деятельности в различной степени оказывает воздействие на окружающую среду и глобальное изменение климата. При оценке воздействия на окружающую среду, а именно выбросов парниковых газов Банком используется подход операционного контроля, при котором Банк учитывает все выбросы парниковых газов от </w:t>
      </w:r>
      <w:r w:rsidRPr="007211A9">
        <w:rPr>
          <w:rFonts w:ascii="Times New Roman" w:hAnsi="Times New Roman" w:cs="Times New Roman"/>
          <w:sz w:val="24"/>
          <w:szCs w:val="24"/>
        </w:rPr>
        <w:t xml:space="preserve">объектов, над которыми Банк имеет операционный контроль. 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(Глава1 </w:t>
      </w:r>
      <w:r w:rsid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Раздела 1 дополнена пунктом 10-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2 </w:t>
      </w:r>
      <w:r w:rsidR="00F2517B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в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02.09.2024 г. (протокол №107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47197D0D" w14:textId="66F03FE8" w:rsidR="007211A9" w:rsidRPr="007211A9" w:rsidRDefault="007211A9" w:rsidP="00980DD1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A9">
        <w:rPr>
          <w:rFonts w:ascii="Times New Roman" w:hAnsi="Times New Roman" w:cs="Times New Roman"/>
          <w:sz w:val="24"/>
          <w:szCs w:val="24"/>
        </w:rPr>
        <w:t>10-3. Банк при использовании приобретаемой тепловой и электрической энергии для целей отопления</w:t>
      </w:r>
      <w:r w:rsidRPr="0072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охлаждения, освещения помещений, а также для обеспечения работоспособности приборов и оборудования, используемых в своей деятельности, способствует косвенному выбросу парниковых газов и стремится к их снижению.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(Глава1 Раздела 1 дополнена пунктом 10-</w:t>
      </w:r>
      <w:r w:rsid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3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57F378DA" w14:textId="68F614A1" w:rsidR="00980DD1" w:rsidRDefault="007211A9" w:rsidP="007211A9">
      <w:pPr>
        <w:pStyle w:val="a9"/>
        <w:tabs>
          <w:tab w:val="left" w:pos="1134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2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10-4. Транспорт является одним из главных источников выбросов парниковых газов. Банк в своей деятельности использует собственные и арендованные транспортные средства. В связи со сжиганием продуктов нефтепереработки, таких как бензин, в двигателях внутреннего сгорания транспортных средств, Банк в своей деятельности использует мобильные источники прямых выбросов парниковых газов. Банк осуществляет мероприятия, направленные на осуществление контроля над выбросами парниковых газов. 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(Глава1 Раздела 1 дополнена пунктом 10-</w:t>
      </w:r>
      <w:r w:rsid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4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0B610C9B" w14:textId="1B5224D3" w:rsidR="007211A9" w:rsidRPr="007211A9" w:rsidRDefault="007211A9" w:rsidP="00980DD1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10-5. Наряду с мобильными источниками прямых выбросов парниковых газов Банк, в своей деятельности, использует также стационарные источники выбросов парниковых газов, таких как источники аварийного питания на дизельном топливе, газовые котлы для целей отопления помещений.</w:t>
      </w:r>
      <w:r w:rsidR="0098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(Глава1 Раздела 1 дополнена пунктом 10-</w:t>
      </w:r>
      <w:r w:rsid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5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285A41DF" w14:textId="2808A0AD" w:rsidR="00980DD1" w:rsidRPr="00980DD1" w:rsidRDefault="007211A9" w:rsidP="00980DD1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72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10-6. В своей деятельности Банка является потребителем природных ресурсов, таких как вода, бумага для офисного оборудования. Банк признает ответственность за потребление ресурсов, запасы которых ограничены и стремится к рациональному потреблению.</w:t>
      </w:r>
      <w:r w:rsidR="0098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(Глава1 Раздела 1 дополнена пунктом 10-</w:t>
      </w:r>
      <w:r w:rsid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6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3EC6FC2F" w14:textId="379A0274" w:rsidR="00980DD1" w:rsidRPr="00980DD1" w:rsidRDefault="007211A9" w:rsidP="00980DD1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72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10-7. Мусор, который образуется в результате человеческой деятельности, вызывает изменение климата, загрязняет почву, воду, воздух. Понимая, что образование отходов также является воздействием Банка на окружающую среду, Банк осуществляет мероп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риятия по управлению отходами.</w:t>
      </w:r>
      <w:r w:rsidR="0098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(Глава1 Раздела 1 дополнена пунктом 10-</w:t>
      </w:r>
      <w:r w:rsid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7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980DD1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55E1B0C7" w14:textId="39693BDE" w:rsidR="007211A9" w:rsidRPr="007211A9" w:rsidRDefault="007211A9" w:rsidP="007211A9">
      <w:pPr>
        <w:pStyle w:val="a9"/>
        <w:tabs>
          <w:tab w:val="left" w:pos="1134"/>
        </w:tabs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A7A1E7" w14:textId="77777777" w:rsidR="00983BBC" w:rsidRPr="008534C3" w:rsidRDefault="00983BBC" w:rsidP="00424FD3">
      <w:pPr>
        <w:pStyle w:val="1"/>
        <w:tabs>
          <w:tab w:val="left" w:pos="284"/>
        </w:tabs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EC2CF15" w14:textId="384E1531" w:rsidR="004865F9" w:rsidRPr="008534C3" w:rsidRDefault="00CD107C" w:rsidP="00424FD3">
      <w:pPr>
        <w:pStyle w:val="1"/>
        <w:tabs>
          <w:tab w:val="left" w:pos="284"/>
        </w:tabs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Глава_2._Цели"/>
      <w:bookmarkStart w:id="6" w:name="_Toc176192251"/>
      <w:bookmarkEnd w:id="5"/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Глава </w:t>
      </w:r>
      <w:r w:rsidR="00424FD3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r w:rsidR="0077379C" w:rsidRPr="008534C3">
        <w:rPr>
          <w:rFonts w:ascii="Times New Roman" w:hAnsi="Times New Roman" w:cs="Times New Roman"/>
          <w:b/>
          <w:color w:val="auto"/>
          <w:sz w:val="24"/>
          <w:szCs w:val="24"/>
        </w:rPr>
        <w:t>Цели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B1E37" w:rsidRPr="008534C3">
        <w:rPr>
          <w:rFonts w:ascii="Times New Roman" w:hAnsi="Times New Roman" w:cs="Times New Roman"/>
          <w:b/>
          <w:color w:val="auto"/>
          <w:sz w:val="24"/>
          <w:szCs w:val="24"/>
        </w:rPr>
        <w:t>Банка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области</w:t>
      </w:r>
      <w:r w:rsidR="000D4D5F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охраны окружающей среды</w:t>
      </w:r>
      <w:bookmarkEnd w:id="6"/>
    </w:p>
    <w:p w14:paraId="175C7A51" w14:textId="77777777" w:rsidR="007211A9" w:rsidRPr="007211A9" w:rsidRDefault="007211A9" w:rsidP="007211A9">
      <w:pPr>
        <w:pStyle w:val="a9"/>
        <w:numPr>
          <w:ilvl w:val="0"/>
          <w:numId w:val="22"/>
        </w:numPr>
        <w:tabs>
          <w:tab w:val="left" w:pos="1276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A9">
        <w:rPr>
          <w:rFonts w:ascii="Times New Roman" w:hAnsi="Times New Roman" w:cs="Times New Roman"/>
          <w:sz w:val="24"/>
          <w:szCs w:val="24"/>
        </w:rPr>
        <w:t>Целями Банка в области снижения воздействия на окружающую среду и глобальное изменение климата являются:</w:t>
      </w:r>
    </w:p>
    <w:p w14:paraId="51CD3AA9" w14:textId="77777777" w:rsidR="007211A9" w:rsidRPr="007211A9" w:rsidRDefault="007211A9" w:rsidP="007211A9">
      <w:pPr>
        <w:pStyle w:val="a9"/>
        <w:tabs>
          <w:tab w:val="left" w:pos="1276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A9">
        <w:rPr>
          <w:rFonts w:ascii="Times New Roman" w:hAnsi="Times New Roman" w:cs="Times New Roman"/>
          <w:sz w:val="24"/>
          <w:szCs w:val="24"/>
        </w:rPr>
        <w:t>1)</w:t>
      </w:r>
      <w:r w:rsidRPr="007211A9">
        <w:rPr>
          <w:rFonts w:ascii="Times New Roman" w:hAnsi="Times New Roman" w:cs="Times New Roman"/>
          <w:sz w:val="24"/>
          <w:szCs w:val="24"/>
        </w:rPr>
        <w:tab/>
        <w:t>защита окружающей среды, включая рациональное использование ресурсов, снижение воздействия на глобальное изменение климата;</w:t>
      </w:r>
    </w:p>
    <w:p w14:paraId="49504FF1" w14:textId="147E56FF" w:rsidR="007211A9" w:rsidRPr="007211A9" w:rsidRDefault="007211A9" w:rsidP="007211A9">
      <w:pPr>
        <w:pStyle w:val="a9"/>
        <w:tabs>
          <w:tab w:val="left" w:pos="1276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A9">
        <w:rPr>
          <w:rFonts w:ascii="Times New Roman" w:hAnsi="Times New Roman" w:cs="Times New Roman"/>
          <w:sz w:val="24"/>
          <w:szCs w:val="24"/>
        </w:rPr>
        <w:t>2)</w:t>
      </w:r>
      <w:r w:rsidRPr="007211A9">
        <w:rPr>
          <w:rFonts w:ascii="Times New Roman" w:hAnsi="Times New Roman" w:cs="Times New Roman"/>
          <w:sz w:val="24"/>
          <w:szCs w:val="24"/>
        </w:rPr>
        <w:tab/>
        <w:t>выполнение обязательных законодательных и друг</w:t>
      </w:r>
      <w:r>
        <w:rPr>
          <w:rFonts w:ascii="Times New Roman" w:hAnsi="Times New Roman" w:cs="Times New Roman"/>
          <w:sz w:val="24"/>
          <w:szCs w:val="24"/>
        </w:rPr>
        <w:t>их требований, принятых Банком</w:t>
      </w:r>
      <w:r w:rsidRPr="007211A9">
        <w:rPr>
          <w:rFonts w:ascii="Times New Roman" w:hAnsi="Times New Roman" w:cs="Times New Roman"/>
          <w:sz w:val="24"/>
          <w:szCs w:val="24"/>
        </w:rPr>
        <w:t>;</w:t>
      </w:r>
    </w:p>
    <w:p w14:paraId="0D9FBC9B" w14:textId="6AE8AB5D" w:rsidR="007211A9" w:rsidRPr="007B58FD" w:rsidRDefault="007211A9" w:rsidP="007211A9">
      <w:pPr>
        <w:pStyle w:val="a9"/>
        <w:tabs>
          <w:tab w:val="left" w:pos="1276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7211A9">
        <w:rPr>
          <w:rFonts w:ascii="Times New Roman" w:hAnsi="Times New Roman" w:cs="Times New Roman"/>
          <w:sz w:val="24"/>
          <w:szCs w:val="24"/>
        </w:rPr>
        <w:t>3)</w:t>
      </w:r>
      <w:r w:rsidRPr="007211A9">
        <w:rPr>
          <w:rFonts w:ascii="Times New Roman" w:hAnsi="Times New Roman" w:cs="Times New Roman"/>
          <w:sz w:val="24"/>
          <w:szCs w:val="24"/>
        </w:rPr>
        <w:tab/>
        <w:t>оценка климатических рисков и их учет в рамках деятельности Банка.</w:t>
      </w:r>
      <w:r w:rsidR="007B58FD" w:rsidRPr="007B58FD">
        <w:t xml:space="preserve"> 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(пункт </w:t>
      </w:r>
      <w:r w:rsid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11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изменен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7FD6AA97" w14:textId="441334FD" w:rsidR="004865F9" w:rsidRPr="007211A9" w:rsidRDefault="00D04F8A" w:rsidP="007211A9">
      <w:pPr>
        <w:pStyle w:val="a9"/>
        <w:numPr>
          <w:ilvl w:val="0"/>
          <w:numId w:val="22"/>
        </w:numPr>
        <w:tabs>
          <w:tab w:val="left" w:pos="1276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11A9">
        <w:rPr>
          <w:rFonts w:ascii="Times New Roman" w:hAnsi="Times New Roman" w:cs="Times New Roman"/>
          <w:sz w:val="24"/>
          <w:szCs w:val="24"/>
        </w:rPr>
        <w:t>Банк также заявляет о приверженности в своей деятельности следующи</w:t>
      </w:r>
      <w:r w:rsidR="00B42B91" w:rsidRPr="007211A9">
        <w:rPr>
          <w:rFonts w:ascii="Times New Roman" w:hAnsi="Times New Roman" w:cs="Times New Roman"/>
          <w:sz w:val="24"/>
          <w:szCs w:val="24"/>
        </w:rPr>
        <w:t>м</w:t>
      </w:r>
      <w:r w:rsidRPr="007211A9">
        <w:rPr>
          <w:rFonts w:ascii="Times New Roman" w:hAnsi="Times New Roman" w:cs="Times New Roman"/>
          <w:sz w:val="24"/>
          <w:szCs w:val="24"/>
        </w:rPr>
        <w:t xml:space="preserve"> цел</w:t>
      </w:r>
      <w:r w:rsidR="00B42B91" w:rsidRPr="007211A9">
        <w:rPr>
          <w:rFonts w:ascii="Times New Roman" w:hAnsi="Times New Roman" w:cs="Times New Roman"/>
          <w:sz w:val="24"/>
          <w:szCs w:val="24"/>
        </w:rPr>
        <w:t>ям</w:t>
      </w:r>
      <w:r w:rsidRPr="007211A9">
        <w:rPr>
          <w:rFonts w:ascii="Times New Roman" w:hAnsi="Times New Roman" w:cs="Times New Roman"/>
          <w:sz w:val="24"/>
          <w:szCs w:val="24"/>
        </w:rPr>
        <w:t xml:space="preserve"> экологической составляющей </w:t>
      </w:r>
      <w:r w:rsidR="00731337" w:rsidRPr="007211A9">
        <w:rPr>
          <w:rFonts w:ascii="Times New Roman" w:hAnsi="Times New Roman" w:cs="Times New Roman"/>
          <w:sz w:val="24"/>
          <w:szCs w:val="24"/>
        </w:rPr>
        <w:t xml:space="preserve">устойчивого развития </w:t>
      </w:r>
      <w:r w:rsidR="001B1E37" w:rsidRPr="007211A9">
        <w:rPr>
          <w:rFonts w:ascii="Times New Roman" w:hAnsi="Times New Roman" w:cs="Times New Roman"/>
          <w:sz w:val="24"/>
          <w:szCs w:val="24"/>
        </w:rPr>
        <w:t>Банка</w:t>
      </w:r>
      <w:r w:rsidR="00731337" w:rsidRPr="007211A9">
        <w:rPr>
          <w:rFonts w:ascii="Times New Roman" w:hAnsi="Times New Roman" w:cs="Times New Roman"/>
          <w:sz w:val="24"/>
          <w:szCs w:val="24"/>
        </w:rPr>
        <w:t>:</w:t>
      </w:r>
    </w:p>
    <w:p w14:paraId="5EDD84CB" w14:textId="3DBCE84D" w:rsidR="007211A9" w:rsidRPr="007211A9" w:rsidRDefault="007211A9" w:rsidP="007211A9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      </w:t>
      </w:r>
      <w:r w:rsidRPr="007211A9">
        <w:rPr>
          <w:rFonts w:ascii="Times New Roman" w:hAnsi="Times New Roman" w:cs="Times New Roman"/>
          <w:sz w:val="24"/>
          <w:szCs w:val="24"/>
        </w:rPr>
        <w:t>минимизация негативного воздействия на окружающую среду и глобальное изменение климата;</w:t>
      </w:r>
    </w:p>
    <w:p w14:paraId="733C5395" w14:textId="77777777" w:rsidR="007211A9" w:rsidRPr="007211A9" w:rsidRDefault="007211A9" w:rsidP="007211A9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A9">
        <w:rPr>
          <w:rFonts w:ascii="Times New Roman" w:hAnsi="Times New Roman" w:cs="Times New Roman"/>
          <w:sz w:val="24"/>
          <w:szCs w:val="24"/>
        </w:rPr>
        <w:t>2)</w:t>
      </w:r>
      <w:r w:rsidRPr="007211A9">
        <w:rPr>
          <w:rFonts w:ascii="Times New Roman" w:hAnsi="Times New Roman" w:cs="Times New Roman"/>
          <w:sz w:val="24"/>
          <w:szCs w:val="24"/>
        </w:rPr>
        <w:tab/>
        <w:t>оптимальное использование ограниченных ресурсов;</w:t>
      </w:r>
    </w:p>
    <w:p w14:paraId="6C5F7449" w14:textId="77777777" w:rsidR="007211A9" w:rsidRPr="007211A9" w:rsidRDefault="007211A9" w:rsidP="007211A9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A9">
        <w:rPr>
          <w:rFonts w:ascii="Times New Roman" w:hAnsi="Times New Roman" w:cs="Times New Roman"/>
          <w:sz w:val="24"/>
          <w:szCs w:val="24"/>
        </w:rPr>
        <w:t>3)</w:t>
      </w:r>
      <w:r w:rsidRPr="007211A9">
        <w:rPr>
          <w:rFonts w:ascii="Times New Roman" w:hAnsi="Times New Roman" w:cs="Times New Roman"/>
          <w:sz w:val="24"/>
          <w:szCs w:val="24"/>
        </w:rPr>
        <w:tab/>
        <w:t xml:space="preserve">применение </w:t>
      </w:r>
      <w:proofErr w:type="spellStart"/>
      <w:r w:rsidRPr="007211A9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721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1A9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7211A9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7211A9">
        <w:rPr>
          <w:rFonts w:ascii="Times New Roman" w:hAnsi="Times New Roman" w:cs="Times New Roman"/>
          <w:sz w:val="24"/>
          <w:szCs w:val="24"/>
        </w:rPr>
        <w:t>материалосберегающих</w:t>
      </w:r>
      <w:proofErr w:type="spellEnd"/>
      <w:r w:rsidRPr="007211A9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14:paraId="24FD09C9" w14:textId="77777777" w:rsidR="007211A9" w:rsidRPr="007211A9" w:rsidRDefault="007211A9" w:rsidP="007211A9">
      <w:pPr>
        <w:pStyle w:val="a9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A9">
        <w:rPr>
          <w:rFonts w:ascii="Times New Roman" w:hAnsi="Times New Roman" w:cs="Times New Roman"/>
          <w:sz w:val="24"/>
          <w:szCs w:val="24"/>
        </w:rPr>
        <w:t xml:space="preserve">4) </w:t>
      </w:r>
      <w:r w:rsidRPr="007211A9">
        <w:rPr>
          <w:rFonts w:ascii="Times New Roman" w:hAnsi="Times New Roman" w:cs="Times New Roman"/>
          <w:sz w:val="24"/>
          <w:szCs w:val="24"/>
        </w:rPr>
        <w:tab/>
        <w:t>повышение уровня прозрачности и отчетности в своих экологических практиках;</w:t>
      </w:r>
    </w:p>
    <w:p w14:paraId="37808EF2" w14:textId="655A0883" w:rsidR="007B58FD" w:rsidRPr="007B58FD" w:rsidRDefault="007211A9" w:rsidP="007B58FD">
      <w:pPr>
        <w:pStyle w:val="a9"/>
        <w:tabs>
          <w:tab w:val="left" w:pos="1276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7211A9">
        <w:rPr>
          <w:rFonts w:ascii="Times New Roman" w:hAnsi="Times New Roman" w:cs="Times New Roman"/>
          <w:sz w:val="24"/>
          <w:szCs w:val="24"/>
        </w:rPr>
        <w:t>5)</w:t>
      </w:r>
      <w:r w:rsidRPr="007211A9">
        <w:rPr>
          <w:rFonts w:ascii="Times New Roman" w:hAnsi="Times New Roman" w:cs="Times New Roman"/>
          <w:sz w:val="24"/>
          <w:szCs w:val="24"/>
        </w:rPr>
        <w:tab/>
        <w:t>повышение экологической осведомленности среди работников Банка.</w:t>
      </w:r>
      <w:r w:rsidR="007B58FD">
        <w:rPr>
          <w:rFonts w:ascii="Times New Roman" w:hAnsi="Times New Roman" w:cs="Times New Roman"/>
          <w:sz w:val="24"/>
          <w:szCs w:val="24"/>
        </w:rPr>
        <w:t xml:space="preserve"> 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(пункт </w:t>
      </w:r>
      <w:r w:rsid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12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изменен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73411C6A" w14:textId="1EC06776" w:rsidR="004865F9" w:rsidRPr="008534C3" w:rsidRDefault="00CD107C" w:rsidP="008C5E08">
      <w:pPr>
        <w:pStyle w:val="1"/>
        <w:tabs>
          <w:tab w:val="left" w:pos="0"/>
        </w:tabs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Глава_3._Принципы"/>
      <w:bookmarkStart w:id="8" w:name="_Toc176192252"/>
      <w:bookmarkEnd w:id="7"/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t>Глава</w:t>
      </w:r>
      <w:r w:rsidR="00424FD3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3. 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</w:t>
      </w:r>
      <w:r w:rsidR="00640E13" w:rsidRPr="008534C3">
        <w:rPr>
          <w:rFonts w:ascii="Times New Roman" w:hAnsi="Times New Roman" w:cs="Times New Roman"/>
          <w:b/>
          <w:color w:val="auto"/>
          <w:sz w:val="24"/>
          <w:szCs w:val="24"/>
        </w:rPr>
        <w:t>э</w:t>
      </w:r>
      <w:r w:rsidR="000D4D5F" w:rsidRPr="008534C3">
        <w:rPr>
          <w:rFonts w:ascii="Times New Roman" w:hAnsi="Times New Roman" w:cs="Times New Roman"/>
          <w:b/>
          <w:color w:val="auto"/>
          <w:sz w:val="24"/>
          <w:szCs w:val="24"/>
        </w:rPr>
        <w:t>кологической пол</w:t>
      </w:r>
      <w:r w:rsidR="00534940" w:rsidRPr="008534C3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0D4D5F" w:rsidRPr="008534C3">
        <w:rPr>
          <w:rFonts w:ascii="Times New Roman" w:hAnsi="Times New Roman" w:cs="Times New Roman"/>
          <w:b/>
          <w:color w:val="auto"/>
          <w:sz w:val="24"/>
          <w:szCs w:val="24"/>
        </w:rPr>
        <w:t>тики</w:t>
      </w:r>
      <w:r w:rsidR="007615E3" w:rsidRPr="008534C3">
        <w:rPr>
          <w:rFonts w:ascii="Times New Roman" w:hAnsi="Times New Roman" w:cs="Times New Roman"/>
          <w:b/>
          <w:color w:val="auto"/>
          <w:sz w:val="24"/>
          <w:szCs w:val="24"/>
        </w:rPr>
        <w:t>, реализуемой Банком</w:t>
      </w:r>
      <w:bookmarkEnd w:id="8"/>
    </w:p>
    <w:p w14:paraId="23EBF78F" w14:textId="77DF1332" w:rsidR="004865F9" w:rsidRPr="008534C3" w:rsidRDefault="006A7625" w:rsidP="0020704F">
      <w:pPr>
        <w:pStyle w:val="a9"/>
        <w:numPr>
          <w:ilvl w:val="0"/>
          <w:numId w:val="2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Банк</w:t>
      </w:r>
      <w:r w:rsidR="0068222E" w:rsidRPr="008534C3">
        <w:rPr>
          <w:rFonts w:ascii="Times New Roman" w:hAnsi="Times New Roman" w:cs="Times New Roman"/>
          <w:sz w:val="24"/>
          <w:szCs w:val="24"/>
        </w:rPr>
        <w:t xml:space="preserve"> в рамках своей деятельности </w:t>
      </w:r>
      <w:r w:rsidR="001730DA" w:rsidRPr="008534C3">
        <w:rPr>
          <w:rFonts w:ascii="Times New Roman" w:hAnsi="Times New Roman" w:cs="Times New Roman"/>
          <w:sz w:val="24"/>
          <w:szCs w:val="24"/>
        </w:rPr>
        <w:t xml:space="preserve">в области охраны окружающей среды </w:t>
      </w:r>
      <w:r w:rsidR="00B63A53" w:rsidRPr="00B63A53">
        <w:rPr>
          <w:rFonts w:ascii="Times New Roman" w:hAnsi="Times New Roman" w:cs="Times New Roman"/>
          <w:sz w:val="24"/>
          <w:szCs w:val="24"/>
        </w:rPr>
        <w:t xml:space="preserve">и снижения воздействия на климат </w:t>
      </w:r>
      <w:r w:rsidR="0068222E" w:rsidRPr="008534C3">
        <w:rPr>
          <w:rFonts w:ascii="Times New Roman" w:hAnsi="Times New Roman" w:cs="Times New Roman"/>
          <w:sz w:val="24"/>
          <w:szCs w:val="24"/>
        </w:rPr>
        <w:t>руково</w:t>
      </w:r>
      <w:r w:rsidR="001730DA" w:rsidRPr="008534C3">
        <w:rPr>
          <w:rFonts w:ascii="Times New Roman" w:hAnsi="Times New Roman" w:cs="Times New Roman"/>
          <w:sz w:val="24"/>
          <w:szCs w:val="24"/>
        </w:rPr>
        <w:t>дствуется следующими принципами:</w:t>
      </w:r>
    </w:p>
    <w:p w14:paraId="1558C556" w14:textId="1CD61569" w:rsidR="001730DA" w:rsidRPr="008534C3" w:rsidRDefault="001730DA" w:rsidP="00C16702">
      <w:pPr>
        <w:pStyle w:val="a9"/>
        <w:pBdr>
          <w:top w:val="none" w:sz="4" w:space="1" w:color="000000"/>
        </w:pBd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1)</w:t>
      </w:r>
      <w:r w:rsidRPr="008534C3">
        <w:rPr>
          <w:rFonts w:ascii="Times New Roman" w:hAnsi="Times New Roman" w:cs="Times New Roman"/>
          <w:sz w:val="24"/>
          <w:szCs w:val="24"/>
        </w:rPr>
        <w:tab/>
        <w:t xml:space="preserve">принцип соответствия обязательным нормам – обеспечение соответствия деятельности Банка законодательным и </w:t>
      </w:r>
      <w:r w:rsidR="00B63A53" w:rsidRPr="008534C3">
        <w:rPr>
          <w:rFonts w:ascii="Times New Roman" w:hAnsi="Times New Roman" w:cs="Times New Roman"/>
          <w:sz w:val="24"/>
          <w:szCs w:val="24"/>
        </w:rPr>
        <w:t>другим обязательным нормам,</w:t>
      </w:r>
      <w:r w:rsidRPr="008534C3">
        <w:rPr>
          <w:rFonts w:ascii="Times New Roman" w:hAnsi="Times New Roman" w:cs="Times New Roman"/>
          <w:sz w:val="24"/>
          <w:szCs w:val="24"/>
        </w:rPr>
        <w:t xml:space="preserve"> и требованиям в </w:t>
      </w:r>
      <w:r w:rsidR="00F61335">
        <w:rPr>
          <w:rFonts w:ascii="Times New Roman" w:hAnsi="Times New Roman" w:cs="Times New Roman"/>
          <w:sz w:val="24"/>
          <w:szCs w:val="24"/>
        </w:rPr>
        <w:t>области охраны окружающей среды</w:t>
      </w:r>
      <w:r w:rsidRPr="008534C3">
        <w:rPr>
          <w:rFonts w:ascii="Times New Roman" w:hAnsi="Times New Roman" w:cs="Times New Roman"/>
          <w:sz w:val="24"/>
          <w:szCs w:val="24"/>
        </w:rPr>
        <w:t>;</w:t>
      </w:r>
    </w:p>
    <w:p w14:paraId="3352D70F" w14:textId="362B9AA2" w:rsidR="001730DA" w:rsidRPr="008534C3" w:rsidRDefault="001730DA" w:rsidP="00B57D13">
      <w:pPr>
        <w:pStyle w:val="a9"/>
        <w:pBdr>
          <w:top w:val="none" w:sz="4" w:space="1" w:color="000000"/>
        </w:pBd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 xml:space="preserve">2) </w:t>
      </w:r>
      <w:r w:rsidRPr="008534C3">
        <w:rPr>
          <w:rFonts w:ascii="Times New Roman" w:hAnsi="Times New Roman" w:cs="Times New Roman"/>
          <w:sz w:val="24"/>
        </w:rPr>
        <w:t>принцип постоянного развития – улучшение деятельности Банка, направлен</w:t>
      </w:r>
      <w:r w:rsidR="00B63A53">
        <w:rPr>
          <w:rFonts w:ascii="Times New Roman" w:hAnsi="Times New Roman" w:cs="Times New Roman"/>
          <w:sz w:val="24"/>
        </w:rPr>
        <w:t>ной на достижение, поддержание,</w:t>
      </w:r>
      <w:r w:rsidRPr="008534C3">
        <w:rPr>
          <w:rFonts w:ascii="Times New Roman" w:hAnsi="Times New Roman" w:cs="Times New Roman"/>
          <w:sz w:val="24"/>
        </w:rPr>
        <w:t xml:space="preserve"> совершенствование и снижение воздействия на окружающую среду путем применения наилучших из существующих и перспективных технологий; </w:t>
      </w:r>
    </w:p>
    <w:p w14:paraId="5C795546" w14:textId="0A12D55C" w:rsidR="007B58FD" w:rsidRPr="007B58FD" w:rsidRDefault="002726B7" w:rsidP="007B58FD">
      <w:pPr>
        <w:pStyle w:val="a9"/>
        <w:pBdr>
          <w:top w:val="none" w:sz="4" w:space="1" w:color="000000"/>
        </w:pBdr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8534C3">
        <w:rPr>
          <w:rFonts w:ascii="Times New Roman" w:hAnsi="Times New Roman" w:cs="Times New Roman"/>
          <w:sz w:val="24"/>
        </w:rPr>
        <w:t>3</w:t>
      </w:r>
      <w:r w:rsidR="001730DA" w:rsidRPr="008534C3">
        <w:rPr>
          <w:rFonts w:ascii="Times New Roman" w:hAnsi="Times New Roman" w:cs="Times New Roman"/>
          <w:sz w:val="24"/>
        </w:rPr>
        <w:t>) принцип добровольного применения – применение норм и требований международных стандартов для оценки экологических факторов, по которым отсутствуют методики оценки в действующей казахстанской нормативной базе в области охраны окружающей среды и природопользования</w:t>
      </w:r>
      <w:r w:rsidR="00537736" w:rsidRPr="008534C3">
        <w:rPr>
          <w:rFonts w:ascii="Times New Roman" w:hAnsi="Times New Roman" w:cs="Times New Roman"/>
          <w:sz w:val="24"/>
        </w:rPr>
        <w:t>.</w:t>
      </w:r>
      <w:r w:rsidR="001730DA" w:rsidRPr="008534C3">
        <w:rPr>
          <w:rFonts w:ascii="Times New Roman" w:hAnsi="Times New Roman" w:cs="Times New Roman"/>
          <w:sz w:val="24"/>
        </w:rPr>
        <w:t xml:space="preserve"> 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(пункт 1</w:t>
      </w:r>
      <w:r w:rsid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3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изменен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7B58FD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2BE01E25" w14:textId="15FDE999" w:rsidR="00390516" w:rsidRPr="008534C3" w:rsidRDefault="006A7625" w:rsidP="0020704F">
      <w:pPr>
        <w:pStyle w:val="a9"/>
        <w:numPr>
          <w:ilvl w:val="0"/>
          <w:numId w:val="22"/>
        </w:numPr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Банк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</w:t>
      </w:r>
      <w:r w:rsidR="00390516" w:rsidRPr="008534C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31337" w:rsidRPr="008534C3">
        <w:rPr>
          <w:rFonts w:ascii="Times New Roman" w:hAnsi="Times New Roman" w:cs="Times New Roman"/>
          <w:sz w:val="24"/>
          <w:szCs w:val="24"/>
        </w:rPr>
        <w:t>заявля</w:t>
      </w:r>
      <w:r w:rsidR="00B51992" w:rsidRPr="008534C3">
        <w:rPr>
          <w:rFonts w:ascii="Times New Roman" w:hAnsi="Times New Roman" w:cs="Times New Roman"/>
          <w:sz w:val="24"/>
          <w:szCs w:val="24"/>
        </w:rPr>
        <w:t>е</w:t>
      </w:r>
      <w:r w:rsidR="00731337" w:rsidRPr="008534C3">
        <w:rPr>
          <w:rFonts w:ascii="Times New Roman" w:hAnsi="Times New Roman" w:cs="Times New Roman"/>
          <w:sz w:val="24"/>
          <w:szCs w:val="24"/>
        </w:rPr>
        <w:t>т о приверженности в своей деятельности принципам Глобального договора ООН</w:t>
      </w:r>
      <w:r w:rsidR="00D04F8A" w:rsidRPr="008534C3">
        <w:rPr>
          <w:rFonts w:ascii="Times New Roman" w:hAnsi="Times New Roman" w:cs="Times New Roman"/>
          <w:sz w:val="24"/>
          <w:szCs w:val="24"/>
        </w:rPr>
        <w:t xml:space="preserve"> </w:t>
      </w:r>
      <w:r w:rsidR="00390516"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 области охраны окружающей среды: </w:t>
      </w:r>
    </w:p>
    <w:p w14:paraId="6600AE3E" w14:textId="0C58DD1F" w:rsidR="00390516" w:rsidRPr="008534C3" w:rsidRDefault="003743FD" w:rsidP="00C16702">
      <w:pPr>
        <w:pStyle w:val="a9"/>
        <w:numPr>
          <w:ilvl w:val="0"/>
          <w:numId w:val="12"/>
        </w:numPr>
        <w:tabs>
          <w:tab w:val="left" w:pos="709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Банк </w:t>
      </w:r>
      <w:r w:rsidR="00462B96"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поддерживает подход к экологическим вопросам, основанный на принципе предосторожности</w:t>
      </w:r>
      <w:r w:rsidR="00390516"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27FD4B1C" w14:textId="75F27087" w:rsidR="00390516" w:rsidRPr="008534C3" w:rsidRDefault="00684B94" w:rsidP="00C16702">
      <w:pPr>
        <w:pStyle w:val="a9"/>
        <w:numPr>
          <w:ilvl w:val="0"/>
          <w:numId w:val="12"/>
        </w:numPr>
        <w:tabs>
          <w:tab w:val="left" w:pos="709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Банк </w:t>
      </w:r>
      <w:r w:rsidR="00256696"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предпринимает инициативы, направленные на повышение ответственности за состояние окружающей среды</w:t>
      </w:r>
      <w:r w:rsidR="00390516"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15204510" w14:textId="61A9BEEF" w:rsidR="00434938" w:rsidRPr="008534C3" w:rsidRDefault="00537736" w:rsidP="00C16702">
      <w:pPr>
        <w:pStyle w:val="a9"/>
        <w:numPr>
          <w:ilvl w:val="0"/>
          <w:numId w:val="12"/>
        </w:numPr>
        <w:tabs>
          <w:tab w:val="left" w:pos="709"/>
          <w:tab w:val="left" w:pos="993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534C3">
        <w:rPr>
          <w:rFonts w:ascii="Times New Roman" w:hAnsi="Times New Roman" w:cs="Times New Roman"/>
          <w:sz w:val="24"/>
          <w:szCs w:val="24"/>
        </w:rPr>
        <w:t>п</w:t>
      </w:r>
      <w:r w:rsidR="00434938" w:rsidRPr="008534C3">
        <w:rPr>
          <w:rFonts w:ascii="Times New Roman" w:hAnsi="Times New Roman" w:cs="Times New Roman"/>
          <w:sz w:val="24"/>
          <w:szCs w:val="24"/>
        </w:rPr>
        <w:t>риоритетным вектором экологической политики Банка является ориентация на предупреждение, а не на устранение экологических проблем.</w:t>
      </w:r>
    </w:p>
    <w:p w14:paraId="32AB1D26" w14:textId="77777777" w:rsidR="0082229E" w:rsidRPr="008534C3" w:rsidRDefault="0082229E" w:rsidP="0082229E"/>
    <w:p w14:paraId="40FB7206" w14:textId="5D930D77" w:rsidR="004865F9" w:rsidRPr="008534C3" w:rsidRDefault="00CD107C" w:rsidP="00C92B07">
      <w:pPr>
        <w:pStyle w:val="1"/>
        <w:spacing w:before="0" w:after="120" w:line="240" w:lineRule="auto"/>
        <w:ind w:firstLine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Раздел_2._Направления"/>
      <w:bookmarkStart w:id="10" w:name="_Toc176192253"/>
      <w:bookmarkEnd w:id="9"/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Раздел 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Направления деятельности </w:t>
      </w:r>
      <w:r w:rsidR="00424FD3" w:rsidRPr="008534C3">
        <w:rPr>
          <w:rFonts w:ascii="Times New Roman" w:hAnsi="Times New Roman" w:cs="Times New Roman"/>
          <w:b/>
          <w:color w:val="auto"/>
          <w:sz w:val="24"/>
          <w:szCs w:val="24"/>
        </w:rPr>
        <w:t>Банка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области</w:t>
      </w:r>
      <w:r w:rsidR="0064773F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D4D5F" w:rsidRPr="008534C3">
        <w:rPr>
          <w:rFonts w:ascii="Times New Roman" w:hAnsi="Times New Roman" w:cs="Times New Roman"/>
          <w:b/>
          <w:color w:val="auto"/>
          <w:sz w:val="24"/>
          <w:szCs w:val="24"/>
        </w:rPr>
        <w:t>охраны окружающей среды</w:t>
      </w:r>
      <w:r w:rsidR="0064773F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10"/>
    </w:p>
    <w:p w14:paraId="0952265A" w14:textId="2B1691D5" w:rsidR="004865F9" w:rsidRPr="008534C3" w:rsidRDefault="00CD107C" w:rsidP="00424FD3">
      <w:pPr>
        <w:pStyle w:val="1"/>
        <w:tabs>
          <w:tab w:val="left" w:pos="284"/>
        </w:tabs>
        <w:spacing w:before="0" w:after="120" w:line="240" w:lineRule="auto"/>
        <w:ind w:left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Глава_1._Направления"/>
      <w:bookmarkStart w:id="12" w:name="_Toc176192254"/>
      <w:bookmarkEnd w:id="11"/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t>Глава</w:t>
      </w:r>
      <w:r w:rsidR="00424FD3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</w:t>
      </w:r>
      <w:r w:rsidR="00424FD3" w:rsidRPr="008534C3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59467F" w:rsidRPr="008534C3">
        <w:rPr>
          <w:rFonts w:ascii="Times New Roman" w:hAnsi="Times New Roman"/>
          <w:b/>
          <w:snapToGrid w:val="0"/>
          <w:color w:val="auto"/>
          <w:sz w:val="24"/>
          <w:szCs w:val="24"/>
        </w:rPr>
        <w:t>Направления</w:t>
      </w:r>
      <w:r w:rsidR="0077379C" w:rsidRPr="008534C3">
        <w:rPr>
          <w:rFonts w:ascii="Times New Roman" w:hAnsi="Times New Roman"/>
          <w:b/>
          <w:snapToGrid w:val="0"/>
          <w:color w:val="auto"/>
          <w:sz w:val="24"/>
          <w:szCs w:val="24"/>
        </w:rPr>
        <w:t xml:space="preserve"> реализации</w:t>
      </w:r>
      <w:r w:rsidR="0077379C" w:rsidRPr="008534C3">
        <w:rPr>
          <w:rFonts w:ascii="Times New Roman" w:hAnsi="Times New Roman"/>
          <w:snapToGrid w:val="0"/>
          <w:color w:val="auto"/>
          <w:sz w:val="24"/>
          <w:szCs w:val="24"/>
        </w:rPr>
        <w:t xml:space="preserve"> </w:t>
      </w:r>
      <w:r w:rsidR="0059467F" w:rsidRPr="008534C3">
        <w:rPr>
          <w:rFonts w:ascii="Times New Roman" w:hAnsi="Times New Roman"/>
          <w:b/>
          <w:snapToGrid w:val="0"/>
          <w:color w:val="auto"/>
          <w:sz w:val="24"/>
          <w:szCs w:val="24"/>
        </w:rPr>
        <w:t>целей и принципов</w:t>
      </w:r>
      <w:r w:rsidR="0059467F" w:rsidRPr="008534C3">
        <w:rPr>
          <w:rFonts w:ascii="Times New Roman" w:hAnsi="Times New Roman"/>
          <w:snapToGrid w:val="0"/>
          <w:color w:val="auto"/>
          <w:sz w:val="24"/>
          <w:szCs w:val="24"/>
        </w:rPr>
        <w:t xml:space="preserve"> </w:t>
      </w:r>
      <w:r w:rsidR="00640E13" w:rsidRPr="008534C3">
        <w:rPr>
          <w:rFonts w:ascii="Times New Roman" w:hAnsi="Times New Roman"/>
          <w:b/>
          <w:snapToGrid w:val="0"/>
          <w:color w:val="auto"/>
          <w:sz w:val="24"/>
          <w:szCs w:val="24"/>
        </w:rPr>
        <w:t>э</w:t>
      </w:r>
      <w:r w:rsidR="003A0692" w:rsidRPr="008534C3">
        <w:rPr>
          <w:rFonts w:ascii="Times New Roman" w:hAnsi="Times New Roman"/>
          <w:b/>
          <w:snapToGrid w:val="0"/>
          <w:color w:val="auto"/>
          <w:sz w:val="24"/>
          <w:szCs w:val="24"/>
        </w:rPr>
        <w:t>кологической политики</w:t>
      </w:r>
      <w:bookmarkEnd w:id="12"/>
    </w:p>
    <w:p w14:paraId="57046A25" w14:textId="7D11A08B" w:rsidR="003A0692" w:rsidRPr="008534C3" w:rsidRDefault="003A0692" w:rsidP="00C1670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15. Для реализации целей</w:t>
      </w:r>
      <w:r w:rsidR="00122557" w:rsidRPr="008534C3">
        <w:rPr>
          <w:rFonts w:ascii="Times New Roman" w:hAnsi="Times New Roman" w:cs="Times New Roman"/>
          <w:sz w:val="24"/>
        </w:rPr>
        <w:t xml:space="preserve"> </w:t>
      </w:r>
      <w:r w:rsidRPr="008534C3">
        <w:rPr>
          <w:rFonts w:ascii="Times New Roman" w:hAnsi="Times New Roman" w:cs="Times New Roman"/>
          <w:sz w:val="24"/>
        </w:rPr>
        <w:t>и принципо</w:t>
      </w:r>
      <w:r w:rsidR="00230163" w:rsidRPr="008534C3">
        <w:rPr>
          <w:rFonts w:ascii="Times New Roman" w:hAnsi="Times New Roman" w:cs="Times New Roman"/>
          <w:sz w:val="24"/>
        </w:rPr>
        <w:t xml:space="preserve">в экологической политики, </w:t>
      </w:r>
      <w:r w:rsidRPr="008534C3">
        <w:rPr>
          <w:rFonts w:ascii="Times New Roman" w:hAnsi="Times New Roman" w:cs="Times New Roman"/>
          <w:sz w:val="24"/>
        </w:rPr>
        <w:t xml:space="preserve">исходя из имеющихся возможностей, </w:t>
      </w:r>
      <w:r w:rsidR="00230163" w:rsidRPr="008534C3">
        <w:rPr>
          <w:rFonts w:ascii="Times New Roman" w:hAnsi="Times New Roman" w:cs="Times New Roman"/>
          <w:sz w:val="24"/>
        </w:rPr>
        <w:t>Банк намерен</w:t>
      </w:r>
      <w:r w:rsidRPr="008534C3">
        <w:rPr>
          <w:rFonts w:ascii="Times New Roman" w:hAnsi="Times New Roman" w:cs="Times New Roman"/>
          <w:sz w:val="24"/>
        </w:rPr>
        <w:t xml:space="preserve"> предпринимать следующие действия:</w:t>
      </w:r>
    </w:p>
    <w:p w14:paraId="1EE99DE0" w14:textId="5AA06011" w:rsidR="003A0692" w:rsidRPr="008534C3" w:rsidRDefault="003A0692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обеспечивать ресурсосбережение, уменьшать негативное воздействие на природную среду, принимать все возможные меры по сохранению климата и компенсации возможного ущерба окружающей сред</w:t>
      </w:r>
      <w:r w:rsidR="00753ED3" w:rsidRPr="008534C3">
        <w:rPr>
          <w:rFonts w:ascii="Times New Roman" w:hAnsi="Times New Roman" w:cs="Times New Roman"/>
          <w:sz w:val="24"/>
        </w:rPr>
        <w:t>е</w:t>
      </w:r>
      <w:r w:rsidRPr="008534C3">
        <w:rPr>
          <w:rFonts w:ascii="Times New Roman" w:hAnsi="Times New Roman" w:cs="Times New Roman"/>
          <w:sz w:val="24"/>
        </w:rPr>
        <w:t>;</w:t>
      </w:r>
    </w:p>
    <w:p w14:paraId="035A55DF" w14:textId="2C3FBC38" w:rsidR="003A0692" w:rsidRPr="008534C3" w:rsidRDefault="003A0692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обеспечивать энергосбережение и рациональное использования энергетических ресурсов на стадии потребления электрической энергии;</w:t>
      </w:r>
    </w:p>
    <w:p w14:paraId="3B9D0808" w14:textId="24634E5C" w:rsidR="003A0692" w:rsidRPr="008534C3" w:rsidRDefault="003A0692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способствовать реализации мероприятий по эффективному использованию ресурсов водоснабжения, снижению потребления питьевой воды на санитарные нужды, путем с</w:t>
      </w:r>
      <w:r w:rsidR="005A5EE3" w:rsidRPr="008534C3">
        <w:rPr>
          <w:rFonts w:ascii="Times New Roman" w:hAnsi="Times New Roman" w:cs="Times New Roman"/>
          <w:sz w:val="24"/>
        </w:rPr>
        <w:t>нижения водопотребления в Банке;</w:t>
      </w:r>
    </w:p>
    <w:p w14:paraId="772FAF56" w14:textId="4B4AA163" w:rsidR="00524BED" w:rsidRPr="008534C3" w:rsidRDefault="00E34359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 xml:space="preserve">способствовать экономии бензина и дизельного топлива, </w:t>
      </w:r>
      <w:r w:rsidR="00524BED" w:rsidRPr="008534C3">
        <w:rPr>
          <w:rFonts w:ascii="Times New Roman" w:hAnsi="Times New Roman" w:cs="Times New Roman"/>
          <w:sz w:val="24"/>
        </w:rPr>
        <w:t>осуществлять контроль за соблюдением норм выбросов загрязняющих веществ в окружающую среду;</w:t>
      </w:r>
    </w:p>
    <w:p w14:paraId="69FD6C06" w14:textId="0C4CCEE8" w:rsidR="009C1D83" w:rsidRPr="008534C3" w:rsidRDefault="009C1D83" w:rsidP="009C1D83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осуществлять контроль за соблюдением норм выбросов загрязняющих веществ в окружающую среду, в случае использования генератора;</w:t>
      </w:r>
    </w:p>
    <w:p w14:paraId="10C1F298" w14:textId="5F940678" w:rsidR="005A5EE3" w:rsidRPr="008534C3" w:rsidRDefault="005A5EE3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предоставлять</w:t>
      </w:r>
      <w:r w:rsidR="00BE1996" w:rsidRPr="008534C3">
        <w:rPr>
          <w:rFonts w:ascii="Times New Roman" w:hAnsi="Times New Roman" w:cs="Times New Roman"/>
          <w:sz w:val="24"/>
        </w:rPr>
        <w:t xml:space="preserve"> в территориальные органы в области охраны окружающей среды</w:t>
      </w:r>
      <w:r w:rsidRPr="008534C3">
        <w:rPr>
          <w:rFonts w:ascii="Times New Roman" w:hAnsi="Times New Roman" w:cs="Times New Roman"/>
          <w:sz w:val="24"/>
        </w:rPr>
        <w:t xml:space="preserve"> на ежеквартальной основе отчет по результатам производственного экологического контроля эмиссии;</w:t>
      </w:r>
    </w:p>
    <w:p w14:paraId="2578A1B8" w14:textId="3231FFF8" w:rsidR="005A5EE3" w:rsidRPr="008534C3" w:rsidRDefault="005A5EE3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 xml:space="preserve">осуществлять </w:t>
      </w:r>
      <w:r w:rsidRPr="008534C3">
        <w:rPr>
          <w:rFonts w:ascii="Times New Roman" w:hAnsi="Times New Roman" w:cs="Times New Roman"/>
          <w:bCs/>
          <w:sz w:val="24"/>
        </w:rPr>
        <w:t>плату за эмиссии в окружающую среду</w:t>
      </w:r>
      <w:r w:rsidR="00E5588C" w:rsidRPr="008534C3">
        <w:rPr>
          <w:rFonts w:ascii="Times New Roman" w:hAnsi="Times New Roman" w:cs="Times New Roman"/>
          <w:sz w:val="24"/>
        </w:rPr>
        <w:t>, предоставлять декларацию</w:t>
      </w:r>
      <w:r w:rsidRPr="008534C3">
        <w:rPr>
          <w:rFonts w:ascii="Times New Roman" w:hAnsi="Times New Roman" w:cs="Times New Roman"/>
          <w:sz w:val="24"/>
        </w:rPr>
        <w:t xml:space="preserve"> в налоговые органы (по месту нахождения объекта загрязнения и по месту регистрации передвижных источников)</w:t>
      </w:r>
      <w:r w:rsidR="00E5588C" w:rsidRPr="008534C3">
        <w:rPr>
          <w:rFonts w:ascii="Times New Roman" w:hAnsi="Times New Roman" w:cs="Times New Roman"/>
          <w:sz w:val="24"/>
        </w:rPr>
        <w:t>;</w:t>
      </w:r>
    </w:p>
    <w:p w14:paraId="6C59A0E3" w14:textId="4B25CE9C" w:rsidR="00926A61" w:rsidRPr="008534C3" w:rsidRDefault="00926A61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 xml:space="preserve">обеспечивать сокращение образования смешанных твердых бытовых отходов путем использования в зданиях Банка системы раздельного сбора твердых бытовых отходов и сортировки на </w:t>
      </w:r>
      <w:r w:rsidR="005F0B2F" w:rsidRPr="008534C3">
        <w:rPr>
          <w:rFonts w:ascii="Times New Roman" w:hAnsi="Times New Roman" w:cs="Times New Roman"/>
          <w:sz w:val="24"/>
        </w:rPr>
        <w:t>две</w:t>
      </w:r>
      <w:r w:rsidRPr="008534C3">
        <w:rPr>
          <w:rFonts w:ascii="Times New Roman" w:hAnsi="Times New Roman" w:cs="Times New Roman"/>
          <w:sz w:val="24"/>
        </w:rPr>
        <w:t xml:space="preserve"> группы – стекло и металл, пластик и бумага;</w:t>
      </w:r>
    </w:p>
    <w:p w14:paraId="0FDA9829" w14:textId="77777777" w:rsidR="003A0692" w:rsidRPr="008534C3" w:rsidRDefault="003A0692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непрерывно улучшать состояние охраны труда и безопасности в Банке, организуя труд в условиях, отвечающих требованиям стандартов безопасности и гигиены;</w:t>
      </w:r>
    </w:p>
    <w:p w14:paraId="34EC1D10" w14:textId="5CED6101" w:rsidR="003A0692" w:rsidRPr="008534C3" w:rsidRDefault="003A0692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 xml:space="preserve">участвовать в </w:t>
      </w:r>
      <w:r w:rsidR="005D29C0" w:rsidRPr="008534C3">
        <w:rPr>
          <w:rFonts w:ascii="Times New Roman" w:hAnsi="Times New Roman" w:cs="Times New Roman"/>
          <w:sz w:val="24"/>
        </w:rPr>
        <w:t xml:space="preserve">государственных </w:t>
      </w:r>
      <w:r w:rsidRPr="008534C3">
        <w:rPr>
          <w:rFonts w:ascii="Times New Roman" w:hAnsi="Times New Roman" w:cs="Times New Roman"/>
          <w:sz w:val="24"/>
        </w:rPr>
        <w:t>программах, направленных на достижение устойчивого развития</w:t>
      </w:r>
      <w:r w:rsidR="00CC6780" w:rsidRPr="008534C3">
        <w:rPr>
          <w:rFonts w:ascii="Times New Roman" w:hAnsi="Times New Roman" w:cs="Times New Roman"/>
          <w:sz w:val="24"/>
        </w:rPr>
        <w:t xml:space="preserve"> и </w:t>
      </w:r>
      <w:r w:rsidRPr="008534C3">
        <w:rPr>
          <w:rFonts w:ascii="Times New Roman" w:hAnsi="Times New Roman" w:cs="Times New Roman"/>
          <w:sz w:val="24"/>
        </w:rPr>
        <w:t>сохранени</w:t>
      </w:r>
      <w:r w:rsidR="00CC6780" w:rsidRPr="008534C3">
        <w:rPr>
          <w:rFonts w:ascii="Times New Roman" w:hAnsi="Times New Roman" w:cs="Times New Roman"/>
          <w:sz w:val="24"/>
        </w:rPr>
        <w:t>е</w:t>
      </w:r>
      <w:r w:rsidRPr="008534C3">
        <w:rPr>
          <w:rFonts w:ascii="Times New Roman" w:hAnsi="Times New Roman" w:cs="Times New Roman"/>
          <w:sz w:val="24"/>
        </w:rPr>
        <w:t xml:space="preserve"> климата</w:t>
      </w:r>
      <w:r w:rsidR="00CC6780" w:rsidRPr="008534C3">
        <w:rPr>
          <w:rFonts w:ascii="Times New Roman" w:hAnsi="Times New Roman" w:cs="Times New Roman"/>
          <w:sz w:val="24"/>
        </w:rPr>
        <w:t>;</w:t>
      </w:r>
    </w:p>
    <w:p w14:paraId="6123B6F7" w14:textId="46575183" w:rsidR="003A0692" w:rsidRPr="008534C3" w:rsidRDefault="003A0692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осуществлять целевое планирование действий по снижению экологических рисков и мероприятий по реализации экологической политики</w:t>
      </w:r>
      <w:r w:rsidR="007615E3" w:rsidRPr="008534C3">
        <w:rPr>
          <w:rFonts w:ascii="Times New Roman" w:hAnsi="Times New Roman" w:cs="Times New Roman"/>
          <w:sz w:val="24"/>
        </w:rPr>
        <w:t xml:space="preserve"> в Банке</w:t>
      </w:r>
      <w:r w:rsidRPr="008534C3">
        <w:rPr>
          <w:rFonts w:ascii="Times New Roman" w:hAnsi="Times New Roman" w:cs="Times New Roman"/>
          <w:sz w:val="24"/>
        </w:rPr>
        <w:t>;</w:t>
      </w:r>
    </w:p>
    <w:p w14:paraId="311841DE" w14:textId="0C98ECEA" w:rsidR="003852F9" w:rsidRPr="008534C3" w:rsidRDefault="003852F9" w:rsidP="003852F9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обеспечить работникам Кызылординского филиала Банка, проживающим в зоне экологического кризиса, Восточно-Казахстанского филиала Банка и филиала Банка в г. Семей, проживающим на территории с повышенным радиационным риском, социальную поддержку, предусмотренную Законами Республики Казахстан "О социальной защите граждан, пострадавших вследствие ядерных испытаний на Семипалатинском испытательном ядерном полигоне" и "О социальной защите граждан, пострадавших вследствие экологического бедствия в Приаралье";</w:t>
      </w:r>
    </w:p>
    <w:p w14:paraId="54BFC4CC" w14:textId="44DAD18B" w:rsidR="003A0692" w:rsidRPr="008534C3" w:rsidRDefault="003A0692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выделять доступные организационные, материальные, кадровые и финансовые ресурсы для обеспечения выполнения принятых обязательств;</w:t>
      </w:r>
    </w:p>
    <w:p w14:paraId="485FC4F4" w14:textId="0C27B5BB" w:rsidR="003A0692" w:rsidRPr="008534C3" w:rsidRDefault="003A0692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 xml:space="preserve">совершенствовать систему экологического </w:t>
      </w:r>
      <w:r w:rsidR="0022486F" w:rsidRPr="008534C3">
        <w:rPr>
          <w:rFonts w:ascii="Times New Roman" w:hAnsi="Times New Roman" w:cs="Times New Roman"/>
          <w:sz w:val="24"/>
        </w:rPr>
        <w:t>образования</w:t>
      </w:r>
      <w:r w:rsidRPr="008534C3">
        <w:rPr>
          <w:rFonts w:ascii="Times New Roman" w:hAnsi="Times New Roman" w:cs="Times New Roman"/>
          <w:sz w:val="24"/>
        </w:rPr>
        <w:t xml:space="preserve"> среди работников Банка;</w:t>
      </w:r>
    </w:p>
    <w:p w14:paraId="1D13ADB1" w14:textId="1B3484B5" w:rsidR="003A0692" w:rsidRPr="008534C3" w:rsidRDefault="003A0692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обеспечивать эффективное взаимодействие с работниками для достижения целей и задач экологической политики, включая информирование, проведение рабочих встреч, опросов, внедрения мер стимулирования и контроля</w:t>
      </w:r>
      <w:r w:rsidR="00A454AC" w:rsidRPr="008534C3">
        <w:rPr>
          <w:rFonts w:ascii="Times New Roman" w:hAnsi="Times New Roman" w:cs="Times New Roman"/>
          <w:sz w:val="24"/>
        </w:rPr>
        <w:t>;</w:t>
      </w:r>
    </w:p>
    <w:p w14:paraId="185B2F67" w14:textId="7FC591A5" w:rsidR="0059467F" w:rsidRPr="008534C3" w:rsidRDefault="0059467F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взаимодействовать и сотрудничать с органами власти, общественностью и средствами массовой информации, открыто информируя заинтересованные организации, по экологическим вопросам Банка, в рамках, установленных законодательством Республики Казахстан</w:t>
      </w:r>
      <w:r w:rsidR="00A454AC" w:rsidRPr="008534C3">
        <w:rPr>
          <w:rFonts w:ascii="Times New Roman" w:hAnsi="Times New Roman" w:cs="Times New Roman"/>
          <w:sz w:val="24"/>
        </w:rPr>
        <w:t xml:space="preserve"> и </w:t>
      </w:r>
      <w:r w:rsidR="002258C1" w:rsidRPr="008534C3">
        <w:rPr>
          <w:rFonts w:ascii="Times New Roman" w:hAnsi="Times New Roman" w:cs="Times New Roman"/>
          <w:sz w:val="24"/>
        </w:rPr>
        <w:t>внутренними документами Банка</w:t>
      </w:r>
      <w:r w:rsidRPr="008534C3">
        <w:rPr>
          <w:rFonts w:ascii="Times New Roman" w:hAnsi="Times New Roman" w:cs="Times New Roman"/>
          <w:sz w:val="24"/>
        </w:rPr>
        <w:t>;</w:t>
      </w:r>
    </w:p>
    <w:p w14:paraId="210BF3C3" w14:textId="77777777" w:rsidR="0059467F" w:rsidRPr="008534C3" w:rsidRDefault="00926A61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t>обеспечивать широкую доступность экологической информации, прозрачность природоохранной деятельности Банка и принимаемых в этой области решений;</w:t>
      </w:r>
    </w:p>
    <w:p w14:paraId="7DC17CC9" w14:textId="6D78678B" w:rsidR="00E5588C" w:rsidRPr="008534C3" w:rsidRDefault="00926A61" w:rsidP="00C16702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 w:rsidRPr="008534C3">
        <w:rPr>
          <w:rFonts w:ascii="Times New Roman" w:hAnsi="Times New Roman" w:cs="Times New Roman"/>
          <w:sz w:val="24"/>
        </w:rPr>
        <w:lastRenderedPageBreak/>
        <w:t>публиковать и размещать на внешнем корпоративном сайте Банка ежегодные публичные отчеты по охране окружающей природной среды в рамках Годового отчета Банка.</w:t>
      </w:r>
    </w:p>
    <w:p w14:paraId="233AD1F0" w14:textId="77777777" w:rsidR="00CB13EF" w:rsidRPr="008534C3" w:rsidRDefault="00CB13EF" w:rsidP="00E5588C">
      <w:pPr>
        <w:pStyle w:val="1"/>
        <w:tabs>
          <w:tab w:val="left" w:pos="426"/>
        </w:tabs>
        <w:spacing w:before="0" w:after="12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85DC91" w14:textId="606DB4F8" w:rsidR="00E56500" w:rsidRPr="007B58FD" w:rsidRDefault="005C014A" w:rsidP="00E56500">
      <w:pPr>
        <w:pStyle w:val="a9"/>
        <w:tabs>
          <w:tab w:val="left" w:pos="1276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bookmarkStart w:id="13" w:name="_Глава_2._Управление"/>
      <w:bookmarkStart w:id="14" w:name="_Toc176192255"/>
      <w:bookmarkEnd w:id="13"/>
      <w:r w:rsidRPr="008534C3">
        <w:rPr>
          <w:rFonts w:ascii="Times New Roman" w:hAnsi="Times New Roman" w:cs="Times New Roman"/>
          <w:b/>
          <w:sz w:val="24"/>
          <w:szCs w:val="24"/>
        </w:rPr>
        <w:t>Глава</w:t>
      </w:r>
      <w:r w:rsidR="00CD107C" w:rsidRPr="008534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4A0" w:rsidRPr="008534C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31337" w:rsidRPr="008534C3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314D97">
        <w:rPr>
          <w:rFonts w:ascii="Times New Roman" w:hAnsi="Times New Roman" w:cs="Times New Roman"/>
          <w:b/>
          <w:sz w:val="24"/>
          <w:szCs w:val="24"/>
        </w:rPr>
        <w:t>потреблением энергии</w:t>
      </w:r>
      <w:bookmarkEnd w:id="14"/>
      <w:r w:rsidR="00E56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</w:t>
      </w:r>
      <w:r w:rsid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наименование Главы 2 Раздела 2 и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зменен</w:t>
      </w:r>
      <w:r w:rsid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о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640ED9E5" w14:textId="17E09011" w:rsidR="00E56500" w:rsidRPr="007B58FD" w:rsidRDefault="002258C1" w:rsidP="00E56500">
      <w:pPr>
        <w:pStyle w:val="a9"/>
        <w:tabs>
          <w:tab w:val="left" w:pos="1276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8534C3">
        <w:rPr>
          <w:rFonts w:ascii="Times New Roman" w:hAnsi="Times New Roman" w:cs="Times New Roman"/>
          <w:sz w:val="24"/>
          <w:szCs w:val="24"/>
        </w:rPr>
        <w:t>16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0B14A5">
        <w:rPr>
          <w:rFonts w:ascii="Times New Roman" w:hAnsi="Times New Roman" w:cs="Times New Roman"/>
          <w:sz w:val="24"/>
          <w:szCs w:val="24"/>
        </w:rPr>
        <w:t>Исключен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(пункт </w:t>
      </w:r>
      <w:r w:rsid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16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и</w:t>
      </w:r>
      <w:r w:rsid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сключен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7DC3ACEA" w14:textId="73CAA1F0" w:rsidR="00E56500" w:rsidRPr="007B58FD" w:rsidRDefault="002258C1" w:rsidP="00E56500">
      <w:pPr>
        <w:pStyle w:val="a9"/>
        <w:tabs>
          <w:tab w:val="left" w:pos="1276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8534C3">
        <w:rPr>
          <w:rFonts w:ascii="Times New Roman" w:hAnsi="Times New Roman" w:cs="Times New Roman"/>
          <w:sz w:val="24"/>
          <w:szCs w:val="24"/>
        </w:rPr>
        <w:t>17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0B14A5">
        <w:rPr>
          <w:rFonts w:ascii="Times New Roman" w:hAnsi="Times New Roman" w:cs="Times New Roman"/>
          <w:sz w:val="24"/>
          <w:szCs w:val="24"/>
        </w:rPr>
        <w:t>Исключен</w:t>
      </w:r>
      <w:r w:rsidR="00731337" w:rsidRPr="008534C3">
        <w:rPr>
          <w:rFonts w:ascii="Times New Roman" w:hAnsi="Times New Roman" w:cs="Times New Roman"/>
          <w:sz w:val="24"/>
          <w:szCs w:val="24"/>
        </w:rPr>
        <w:t>.</w:t>
      </w:r>
      <w:r w:rsidR="00E56500">
        <w:rPr>
          <w:rFonts w:ascii="Times New Roman" w:hAnsi="Times New Roman" w:cs="Times New Roman"/>
          <w:sz w:val="24"/>
          <w:szCs w:val="24"/>
        </w:rPr>
        <w:t xml:space="preserve"> 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(пункт </w:t>
      </w:r>
      <w:r w:rsid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17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и</w:t>
      </w:r>
      <w:r w:rsid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сключен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0707FD74" w14:textId="198A1608" w:rsidR="00E56500" w:rsidRPr="007B58FD" w:rsidRDefault="002258C1" w:rsidP="00E56500">
      <w:pPr>
        <w:pStyle w:val="a9"/>
        <w:tabs>
          <w:tab w:val="left" w:pos="1276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8534C3">
        <w:rPr>
          <w:rFonts w:ascii="Times New Roman" w:hAnsi="Times New Roman" w:cs="Times New Roman"/>
          <w:sz w:val="24"/>
          <w:szCs w:val="24"/>
        </w:rPr>
        <w:t>18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F17A9E" w:rsidRPr="00F17A9E">
        <w:rPr>
          <w:rFonts w:ascii="Times New Roman" w:hAnsi="Times New Roman" w:cs="Times New Roman"/>
          <w:sz w:val="24"/>
          <w:szCs w:val="24"/>
        </w:rPr>
        <w:t xml:space="preserve">В своей деятельности Банк стремится к сокращению потребления ресурсов и минимизации существующего негативного воздействия на окружающую среду и глобальное изменение климата посредством внедрения </w:t>
      </w:r>
      <w:proofErr w:type="spellStart"/>
      <w:r w:rsidR="00F17A9E" w:rsidRPr="00F17A9E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="00F17A9E" w:rsidRPr="00F17A9E">
        <w:rPr>
          <w:rFonts w:ascii="Times New Roman" w:hAnsi="Times New Roman" w:cs="Times New Roman"/>
          <w:sz w:val="24"/>
          <w:szCs w:val="24"/>
        </w:rPr>
        <w:t xml:space="preserve"> технологий, снижения потребления воды, уменьшения расходования бумаги для офисных нужд за счет внедрения системы электронного документооборота и практики двусторонней печати, а также стремится к снижению финансируемого воздействия путем постановки целей по «зеленому» ипотечному кредитованию населения, включающей улучшенные стандарты недвижимости по энергоэффективности и управлению водными ресурсами, а также социально направленные, позволяющие обеспечить жильем различные группы населения</w:t>
      </w:r>
      <w:r w:rsidR="007B48F5" w:rsidRPr="007B48F5">
        <w:rPr>
          <w:rFonts w:ascii="Times New Roman" w:hAnsi="Times New Roman" w:cs="Times New Roman"/>
          <w:sz w:val="24"/>
          <w:szCs w:val="24"/>
        </w:rPr>
        <w:t>.</w:t>
      </w:r>
      <w:r w:rsidR="00E56500" w:rsidRP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(пункт </w:t>
      </w:r>
      <w:r w:rsid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18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и</w:t>
      </w:r>
      <w:r w:rsid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зменен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4E6D2030" w14:textId="48617FF9" w:rsidR="00E56500" w:rsidRPr="007B58FD" w:rsidRDefault="002258C1" w:rsidP="00E56500">
      <w:pPr>
        <w:pStyle w:val="a9"/>
        <w:tabs>
          <w:tab w:val="left" w:pos="1276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8534C3">
        <w:rPr>
          <w:rFonts w:ascii="Times New Roman" w:hAnsi="Times New Roman" w:cs="Times New Roman"/>
          <w:sz w:val="24"/>
          <w:szCs w:val="24"/>
        </w:rPr>
        <w:t>19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F17A9E" w:rsidRPr="00F17A9E">
        <w:rPr>
          <w:rFonts w:ascii="Times New Roman" w:hAnsi="Times New Roman" w:cs="Times New Roman"/>
          <w:sz w:val="24"/>
          <w:szCs w:val="24"/>
        </w:rPr>
        <w:t xml:space="preserve">Банк стремится к снижению энергопотребления путем повышения энергоэффективности, </w:t>
      </w:r>
      <w:proofErr w:type="spellStart"/>
      <w:r w:rsidR="00F17A9E" w:rsidRPr="00F17A9E">
        <w:rPr>
          <w:rFonts w:ascii="Times New Roman" w:hAnsi="Times New Roman" w:cs="Times New Roman"/>
          <w:sz w:val="24"/>
          <w:szCs w:val="24"/>
        </w:rPr>
        <w:t>энергоэкономии</w:t>
      </w:r>
      <w:proofErr w:type="spellEnd"/>
      <w:r w:rsidR="00F17A9E" w:rsidRPr="00F17A9E">
        <w:rPr>
          <w:rFonts w:ascii="Times New Roman" w:hAnsi="Times New Roman" w:cs="Times New Roman"/>
          <w:sz w:val="24"/>
          <w:szCs w:val="24"/>
        </w:rPr>
        <w:t xml:space="preserve">, а также рассматривает внедрение компенсирующих мероприятий, снижающих общее энергопотребление в офисах, а также учитывает </w:t>
      </w:r>
      <w:proofErr w:type="spellStart"/>
      <w:r w:rsidR="00F17A9E" w:rsidRPr="00F17A9E"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 w:rsidR="00F17A9E" w:rsidRPr="00F17A9E">
        <w:rPr>
          <w:rFonts w:ascii="Times New Roman" w:hAnsi="Times New Roman" w:cs="Times New Roman"/>
          <w:sz w:val="24"/>
          <w:szCs w:val="24"/>
        </w:rPr>
        <w:t xml:space="preserve"> решения в финансируемом воздействии путем наращивания целей по «зеленому» ипотечному кредитованию. Банк регулярно проводит мониторинг энергопотребления, анализирует результаты и планирует действия для снижения энергопотребления, цели и задачи, а также создает корпоративную культуру эффективного потребления энергоресурсов.  Информация о целях и задачах в рамках системы </w:t>
      </w:r>
      <w:proofErr w:type="spellStart"/>
      <w:r w:rsidR="00F17A9E" w:rsidRPr="00F17A9E">
        <w:rPr>
          <w:rFonts w:ascii="Times New Roman" w:hAnsi="Times New Roman" w:cs="Times New Roman"/>
          <w:sz w:val="24"/>
          <w:szCs w:val="24"/>
        </w:rPr>
        <w:t>энергоменеджмента</w:t>
      </w:r>
      <w:proofErr w:type="spellEnd"/>
      <w:r w:rsidR="00F17A9E" w:rsidRPr="00F17A9E">
        <w:rPr>
          <w:rFonts w:ascii="Times New Roman" w:hAnsi="Times New Roman" w:cs="Times New Roman"/>
          <w:sz w:val="24"/>
          <w:szCs w:val="24"/>
        </w:rPr>
        <w:t>, ресурсах, необходимых для их достижения, доступна всем работникам Банка</w:t>
      </w:r>
      <w:r w:rsidR="007B48F5" w:rsidRPr="007B4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6500" w:rsidRP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(пункт </w:t>
      </w:r>
      <w:r w:rsid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19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и</w:t>
      </w:r>
      <w:r w:rsidR="00E56500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зменен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в соответствии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E56500" w:rsidRPr="007B58FD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0BC1C589" w14:textId="1CB5AF87" w:rsidR="00FB38B9" w:rsidRPr="007211A9" w:rsidRDefault="007B48F5" w:rsidP="00FB38B9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50200"/>
      <w:r w:rsidRPr="007B48F5">
        <w:rPr>
          <w:rFonts w:ascii="Times New Roman" w:hAnsi="Times New Roman" w:cs="Times New Roman"/>
          <w:b/>
          <w:sz w:val="24"/>
          <w:szCs w:val="24"/>
        </w:rPr>
        <w:t>Глава 3. Управление отходам</w:t>
      </w:r>
      <w:r>
        <w:rPr>
          <w:rFonts w:ascii="Times New Roman" w:hAnsi="Times New Roman" w:cs="Times New Roman"/>
          <w:b/>
          <w:sz w:val="24"/>
          <w:szCs w:val="24"/>
        </w:rPr>
        <w:t>и, образованными в офисах Банка</w:t>
      </w:r>
      <w:r w:rsidR="00FB3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(Раздел</w:t>
      </w:r>
      <w:r w:rsidR="00FB38B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2 </w:t>
      </w:r>
      <w:r w:rsidR="00F2517B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дополнен</w:t>
      </w:r>
      <w:r w:rsidR="00FB38B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Главой 3 с пункта 19-1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по </w:t>
      </w:r>
      <w:r w:rsidR="00F2517B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пункт</w:t>
      </w:r>
      <w:r w:rsidR="00FB38B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19-3 в соо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bookmarkEnd w:id="15"/>
    <w:p w14:paraId="700E8413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 xml:space="preserve">19-1. В своей операционной деятельности Банк ответственно использует закупаемые ресурсы и материалы и стремится по возможности сократить объемы утилизируемых отходов, образованных в офисах Банка. Ежегодно происходит сдача Банком макулатуры на переработку, ведется учет объемов. Банк использует систему электронного документооборота, что значительно сокращает потребление бумаги. Бумага, отработанная оргтехника, энергосберегающие лампы и расходные материалы являются основными видами отходов. </w:t>
      </w:r>
    </w:p>
    <w:p w14:paraId="77EDCF20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 xml:space="preserve">Согласно Классификатора отходов, утвержденного приказом </w:t>
      </w:r>
      <w:proofErr w:type="spellStart"/>
      <w:r w:rsidRPr="007B48F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B48F5">
        <w:rPr>
          <w:rFonts w:ascii="Times New Roman" w:hAnsi="Times New Roman" w:cs="Times New Roman"/>
          <w:sz w:val="24"/>
          <w:szCs w:val="24"/>
        </w:rPr>
        <w:t>. министра экологии, геологии и природных ресурсов Республики Казахстан "Об утверждении Классификатора отходов" № 314 от 06.08.2021 года, Банк в рамках своей деятельности образует опасные и неопасные отходы. К опасным отходам относятся списанное электрическое и электронное оборудование, энергосберегающие лампы, картриджи, аккумуляторы и другие. К неопасным отходам относятся бумага, пластик стекло. Ответственное подразделение Банка ведет учет отходов, образующихся в офисах Банка ходе операционной деятельности, учитывая класс их опасности, а также долю перерабатываемых отходов, и предоставляет информацию для ежегодного отчета по устойчивому развитию. Для снижения воздействия на окружающую среду от утилизации отходов Банк обязуется поставить цели для снижения образования отходов в Плане мероприятий АО "Отбасы банк" в области устойчивого развития.</w:t>
      </w:r>
    </w:p>
    <w:p w14:paraId="792FF323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lastRenderedPageBreak/>
        <w:t>19-2. Основными целями Банка в области управления отходами являются снижение образования отходов и минимизация возможности попадания на полигоны запрещенных видов отходов.</w:t>
      </w:r>
    </w:p>
    <w:p w14:paraId="3F8F70F0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Банк для выполнения требований законодательства в области экологии заключает договоры по утилизации опасных и не опасных отходов.</w:t>
      </w:r>
    </w:p>
    <w:p w14:paraId="7CEC7E53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Банк для повышения эффективности в области управления отходами заключает договоры по вывозу для переработки сортированных отходов, таких как бумага, пластик, стекло.</w:t>
      </w:r>
    </w:p>
    <w:p w14:paraId="17B73FE0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В целях минимизации возможности попадания в полигоны для захоронения бумаги, пластика и стекла в Банке установлены контейнеры для сортировки данных отходов, для последующей переработки и получения вторичного сырья. Банк размещает информацию на своем сайте о доле переработанных отходов.</w:t>
      </w:r>
    </w:p>
    <w:p w14:paraId="6C1A2274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 xml:space="preserve">19-3. Задачами в области управления отходами и охране окружающей среды являются: </w:t>
      </w:r>
    </w:p>
    <w:p w14:paraId="41A8B12E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1) обеспечение высокого уровня охраны окружающей среды посредством осуществления контроля, направленного на предотвращение загрязнения окружающей среды, недопущение причинения экологического ущерба в любых формах, а также на постепенное сокращение негативного антропогенного воздействия на окружающую среду;</w:t>
      </w:r>
    </w:p>
    <w:p w14:paraId="7FA2010E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2) обеспечение экологических основ устойчивого развития Банка;</w:t>
      </w:r>
    </w:p>
    <w:p w14:paraId="050F8401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3) обеспечение вклада Банка в укрепление глобального реагирования на угрозу изменения климата в контексте устойчивого развития, а также в реализацию международных, региональных и трансграничных программ по охране окружающей среды, адаптации к изменению климата;</w:t>
      </w:r>
    </w:p>
    <w:p w14:paraId="3F47CF0A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4) формирование эффективной системы управления в области охраны окружающей среды, предусматривающей взаимодействие и координацию деятельности всех подразделений Банка;</w:t>
      </w:r>
    </w:p>
    <w:p w14:paraId="40DE80B5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 xml:space="preserve">5) применение наилучших ресурсосберегающих технологий и практик, сокращения объемов и снижения уровня отходов и эффективного управления ими, </w:t>
      </w:r>
      <w:proofErr w:type="spellStart"/>
      <w:r w:rsidRPr="007B48F5">
        <w:rPr>
          <w:rFonts w:ascii="Times New Roman" w:hAnsi="Times New Roman" w:cs="Times New Roman"/>
          <w:sz w:val="24"/>
          <w:szCs w:val="24"/>
        </w:rPr>
        <w:t>водосбережения</w:t>
      </w:r>
      <w:proofErr w:type="spellEnd"/>
      <w:r w:rsidRPr="007B48F5">
        <w:rPr>
          <w:rFonts w:ascii="Times New Roman" w:hAnsi="Times New Roman" w:cs="Times New Roman"/>
          <w:sz w:val="24"/>
          <w:szCs w:val="24"/>
        </w:rPr>
        <w:t>, а также осуществления мер по повышению энергоэффективности;</w:t>
      </w:r>
    </w:p>
    <w:p w14:paraId="32FC83EF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6) обеспечение постоянного и систематического сбора и распространения экологической информации для общественности;</w:t>
      </w:r>
    </w:p>
    <w:p w14:paraId="1C5E3C0C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7) создание условий для проведения экологических акций и мероприятий по охране окружающей среды;</w:t>
      </w:r>
    </w:p>
    <w:p w14:paraId="66325221" w14:textId="77777777" w:rsidR="007B48F5" w:rsidRPr="007B48F5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8) формирование в Банке экологической культуры, пропаганда экологических знаний на всех уровнях, развитие экологического образования в целях обеспечения устойчивого развития;</w:t>
      </w:r>
    </w:p>
    <w:p w14:paraId="112A35CB" w14:textId="3385978D" w:rsidR="007B48F5" w:rsidRPr="008534C3" w:rsidRDefault="007B48F5" w:rsidP="007B48F5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9) соблюдение требований Экологического Кодекса Республики Казахстан и укрепление законности и правопорядка в области охраны окружающей среды.</w:t>
      </w:r>
    </w:p>
    <w:p w14:paraId="03DE1CF3" w14:textId="32F7746F" w:rsidR="00FB38B9" w:rsidRPr="007211A9" w:rsidRDefault="007B48F5" w:rsidP="00FB38B9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50201"/>
      <w:r w:rsidRPr="007B48F5">
        <w:rPr>
          <w:rFonts w:ascii="Times New Roman" w:hAnsi="Times New Roman" w:cs="Times New Roman"/>
          <w:b/>
          <w:sz w:val="24"/>
          <w:szCs w:val="24"/>
        </w:rPr>
        <w:t>Глава 4. Управление водопотреблением в офисах Банка</w:t>
      </w:r>
      <w:r w:rsidR="00FB3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(Раздел</w:t>
      </w:r>
      <w:r w:rsidR="00FB38B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2 </w:t>
      </w:r>
      <w:r w:rsidR="00F2517B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дополнен</w:t>
      </w:r>
      <w:r w:rsidR="00FB38B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Главой 4 с пункта 19-4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по </w:t>
      </w:r>
      <w:r w:rsidR="00F2517B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пункт</w:t>
      </w:r>
      <w:r w:rsidR="00FB38B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19-6 в соо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bookmarkEnd w:id="16"/>
    <w:p w14:paraId="19F597E4" w14:textId="5C50AE8B" w:rsidR="007B48F5" w:rsidRP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 xml:space="preserve">19-4. Проблема доступности водных ресурсов становится все более острой для Казахстана и Центральной Азии. Банк осознает свою ответственность за водопотребление в своих офисах и использует технические меры для постоянного сокращения потребления, повышения эффективности использования водных ресурсов и минимизации воздействия на природные водные объекты. Банк безоговорочно принимает важность бережного и рационального отношения к водным ресурсам страны. </w:t>
      </w:r>
    </w:p>
    <w:p w14:paraId="7DD0B687" w14:textId="77777777" w:rsidR="007B48F5" w:rsidRP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 xml:space="preserve">19-5. Ответственное подразделение Банка ведет мониторинг водопотребления в офисах Банка, сброса в канализацию и недопустимость забора воды из природных водных объектов и воды в </w:t>
      </w:r>
      <w:proofErr w:type="spellStart"/>
      <w:r w:rsidRPr="007B48F5">
        <w:rPr>
          <w:rFonts w:ascii="Times New Roman" w:hAnsi="Times New Roman" w:cs="Times New Roman"/>
          <w:sz w:val="24"/>
          <w:szCs w:val="24"/>
        </w:rPr>
        <w:t>вододефицитных</w:t>
      </w:r>
      <w:proofErr w:type="spellEnd"/>
      <w:r w:rsidRPr="007B48F5">
        <w:rPr>
          <w:rFonts w:ascii="Times New Roman" w:hAnsi="Times New Roman" w:cs="Times New Roman"/>
          <w:sz w:val="24"/>
          <w:szCs w:val="24"/>
        </w:rPr>
        <w:t xml:space="preserve"> районах. </w:t>
      </w:r>
    </w:p>
    <w:p w14:paraId="4AF75BCB" w14:textId="77777777" w:rsidR="007B48F5" w:rsidRP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19-6. Для снижения воздействия на окружающую среду от сброса воды Банк обязуется:</w:t>
      </w:r>
    </w:p>
    <w:p w14:paraId="0E89533D" w14:textId="77777777" w:rsidR="007B48F5" w:rsidRP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lastRenderedPageBreak/>
        <w:t>- поставить цели снижения водопотребления в</w:t>
      </w:r>
      <w:r w:rsidRPr="007B48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B48F5">
        <w:rPr>
          <w:rFonts w:ascii="Times New Roman" w:hAnsi="Times New Roman" w:cs="Times New Roman"/>
          <w:sz w:val="24"/>
          <w:szCs w:val="24"/>
        </w:rPr>
        <w:t>офисах Банка в Плане мероприятий АО "Отбасы банк" в области устойчивого развития;</w:t>
      </w:r>
    </w:p>
    <w:p w14:paraId="454B127E" w14:textId="77777777" w:rsidR="007B48F5" w:rsidRP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- составлять прогноз использования водных ресурсов;</w:t>
      </w:r>
    </w:p>
    <w:p w14:paraId="6C11429D" w14:textId="77777777" w:rsidR="007B48F5" w:rsidRP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 xml:space="preserve">- проводить мероприятия по повышению осведомленности сотрудников в области </w:t>
      </w:r>
      <w:proofErr w:type="spellStart"/>
      <w:r w:rsidRPr="007B48F5">
        <w:rPr>
          <w:rFonts w:ascii="Times New Roman" w:hAnsi="Times New Roman" w:cs="Times New Roman"/>
          <w:sz w:val="24"/>
          <w:szCs w:val="24"/>
        </w:rPr>
        <w:t>водосбережения</w:t>
      </w:r>
      <w:proofErr w:type="spellEnd"/>
      <w:r w:rsidRPr="007B48F5">
        <w:rPr>
          <w:rFonts w:ascii="Times New Roman" w:hAnsi="Times New Roman" w:cs="Times New Roman"/>
          <w:sz w:val="24"/>
          <w:szCs w:val="24"/>
        </w:rPr>
        <w:t>;</w:t>
      </w:r>
    </w:p>
    <w:p w14:paraId="6D356EE1" w14:textId="77777777" w:rsidR="007B48F5" w:rsidRP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- предусмотреть поощряющие меры для сотрудников.</w:t>
      </w:r>
    </w:p>
    <w:p w14:paraId="35EB92AB" w14:textId="77777777" w:rsidR="007B48F5" w:rsidRP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Банк в собственных операционных процессах стремится к следующим мерам по экономии водных ресурсов (но не ограничивается):</w:t>
      </w:r>
    </w:p>
    <w:p w14:paraId="29667760" w14:textId="77777777" w:rsidR="007B48F5" w:rsidRP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- обследование систем водоснабжения, водоотведения и выявление очагов и причин потери воды в офисах Банка в рамках сезонных плановых осмотров, выполняемых ответственным подразделением/логистами филиалов;</w:t>
      </w:r>
    </w:p>
    <w:p w14:paraId="5AFE5BC4" w14:textId="77777777" w:rsidR="007B48F5" w:rsidRP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- содержание сантехники в офисах Банка в исправности;</w:t>
      </w:r>
    </w:p>
    <w:p w14:paraId="6B134963" w14:textId="77777777" w:rsidR="007B48F5" w:rsidRP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- установка современных смесителей и аэраторов в офисах Банка;</w:t>
      </w:r>
    </w:p>
    <w:p w14:paraId="5DF35D57" w14:textId="77777777" w:rsidR="007B48F5" w:rsidRDefault="007B48F5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8F5">
        <w:rPr>
          <w:rFonts w:ascii="Times New Roman" w:hAnsi="Times New Roman" w:cs="Times New Roman"/>
          <w:sz w:val="24"/>
          <w:szCs w:val="24"/>
        </w:rPr>
        <w:t>- установка 2-х режимного слива сантехники в офисах Банка.</w:t>
      </w:r>
    </w:p>
    <w:p w14:paraId="53BB5135" w14:textId="77777777" w:rsidR="00916E04" w:rsidRDefault="00916E04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044FDA" w14:textId="6CE8BEC3" w:rsidR="00FB38B9" w:rsidRPr="007211A9" w:rsidRDefault="00916E04" w:rsidP="00FB38B9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50202"/>
      <w:r w:rsidRPr="00916E04">
        <w:rPr>
          <w:rFonts w:ascii="Times New Roman" w:hAnsi="Times New Roman" w:cs="Times New Roman"/>
          <w:b/>
          <w:sz w:val="24"/>
          <w:szCs w:val="24"/>
        </w:rPr>
        <w:t>Глава 5. Управление воздействием на глобальное изменение климата</w:t>
      </w:r>
      <w:r w:rsidR="00FB3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(Раздел</w:t>
      </w:r>
      <w:r w:rsidR="00FB38B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2 </w:t>
      </w:r>
      <w:r w:rsidR="00F2517B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дополнен</w:t>
      </w:r>
      <w:r w:rsidR="00FB38B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Главой 5 с пункта 19-7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по </w:t>
      </w:r>
      <w:r w:rsidR="00F2517B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пункт</w:t>
      </w:r>
      <w:r w:rsidR="00FB38B9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19-14 в соо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FB38B9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bookmarkEnd w:id="17"/>
    <w:p w14:paraId="1D3E2563" w14:textId="77777777" w:rsidR="00916E04" w:rsidRPr="00916E04" w:rsidRDefault="00916E04" w:rsidP="00916E04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hAnsi="Times New Roman" w:cs="Times New Roman"/>
          <w:sz w:val="24"/>
          <w:szCs w:val="24"/>
        </w:rPr>
        <w:t>19-7. Банк привержен национальной цели Республики Казахстан достижения углеродной</w:t>
      </w: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нейтральности к 2060 году и вносит свой вклад в глобальные усилия по адаптации</w:t>
      </w:r>
      <w:r w:rsidRPr="00916E04" w:rsidDel="00BC5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снижению последствий от глобального изменения климата.</w:t>
      </w:r>
    </w:p>
    <w:p w14:paraId="742D1869" w14:textId="77777777" w:rsidR="00916E04" w:rsidRPr="00916E04" w:rsidRDefault="00916E04" w:rsidP="00FB38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19-8. В своей операционной деятельности Банк стремится к снижению углеродного следа и проводит количественную оценку выбросов парниковых газов, образующихся в результате собственной административной деятельности на основании внутренних документов Банка. Банк ставит цели по сокращению выбросов парниковых газов от собственного воздействия на глобальное изменение климата, разработать план мероприятий и утвердить ответственные лица за климатическую повестку. Банк силами ответственного подразделения ежегодно проводит сбор данных, мониторинг потребления топливно-энергетических ресурсов в офисах Банка и в рамках отчета об устойчивом развитии публично отчитываться об оценке выбросов парниковых газов, а также прогресса по достижению целей снижения. Процедура сбора данных и расчета выбросов парниковых газов регламентирована во внутреннем документе Банка – Методике расчета выбросов парниковых газов в АО "Отбасы банк".</w:t>
      </w:r>
    </w:p>
    <w:p w14:paraId="010E5EFF" w14:textId="77777777" w:rsidR="00916E04" w:rsidRPr="00916E04" w:rsidRDefault="00916E04" w:rsidP="00916E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19-9. Для своевременного и эффективного достижения целей снижения выбросов парниковых газов от кредитования населения Банк активно финансирует ипотечное кредитование для целей приобретения </w:t>
      </w:r>
      <w:proofErr w:type="spellStart"/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энергоэффективной</w:t>
      </w:r>
      <w:proofErr w:type="spellEnd"/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недвижимости, сертифицированной по зеленым стандартам для жилых объектов недвижимости, таким образом снижает воздействие на глобальное изменение климата. Банк стремится наращивать портфель по "зеленому" ипотечному кредитованию в долгосрочной перспективе.</w:t>
      </w:r>
    </w:p>
    <w:p w14:paraId="1F5F1104" w14:textId="77777777" w:rsidR="00916E04" w:rsidRPr="00916E04" w:rsidRDefault="00916E04" w:rsidP="00916E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19-10. Физические воздействия климата с большой долей вероятности могут привести к реализации переходных рисков в экономике, включая изменения спроса, разработку новых энергетических ресурсов и инновации, возникающие в связи с необходимостью сокращения выбросов и управления выбросами парниковых газов. Банк признает риски изменения климата и свою роль в формировании глобального перехода к устойчивой и не приносящей вреда климату экономике. Управление климатическими рисками является ключевым компонентом более широкого реагирования Банка на изменение климата, и для этой цели Банк обязуется встроить систему оценки климатических рисков в банковские процессы. Система оценки рисков состоит из следующих ключевых элементов:</w:t>
      </w:r>
    </w:p>
    <w:p w14:paraId="1D1C78A9" w14:textId="77777777" w:rsidR="00916E04" w:rsidRPr="00916E04" w:rsidRDefault="00916E04" w:rsidP="00916E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идентификация рисков и оценка существенности;</w:t>
      </w:r>
    </w:p>
    <w:p w14:paraId="684D9ED5" w14:textId="77777777" w:rsidR="00916E04" w:rsidRPr="00916E04" w:rsidRDefault="00916E04" w:rsidP="00916E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интеграция в рамки и процессы типов риска;</w:t>
      </w:r>
    </w:p>
    <w:p w14:paraId="04D332C1" w14:textId="77777777" w:rsidR="00916E04" w:rsidRPr="00916E04" w:rsidRDefault="00916E04" w:rsidP="00916E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стресс-тестирования;</w:t>
      </w:r>
    </w:p>
    <w:p w14:paraId="354EB7FB" w14:textId="77777777" w:rsidR="00916E04" w:rsidRPr="00916E04" w:rsidRDefault="00916E04" w:rsidP="00916E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в склонность к риску посредством использования показателей и целей риска.</w:t>
      </w:r>
    </w:p>
    <w:p w14:paraId="27F4F5EC" w14:textId="77777777" w:rsidR="00916E04" w:rsidRPr="00916E04" w:rsidRDefault="00916E04" w:rsidP="00916E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19-11. Банк понимает важность оценки климатических рисков в процессе разработки программ ипотечного кредитования и учитывает климатические риски на данном этапе.</w:t>
      </w:r>
    </w:p>
    <w:p w14:paraId="7B8B1B20" w14:textId="77777777" w:rsidR="00916E04" w:rsidRPr="00916E04" w:rsidRDefault="00916E04" w:rsidP="00916E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19-12. Для идентификации и оценки существенности климатических рисков Банк планирует использовать наилучшие доступные модели климатического сценарного анализа, рекомендованные МГЭИК.  Выявленные Банком климатические риски неразрывно связаны с банковской классификацией рисков и не является отдельным показателем. Оценка климатических рисков проводится для краткосрочного, среднесрочного и долгосрочного горизонтов времени.</w:t>
      </w: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29C83E7" w14:textId="77777777" w:rsidR="00916E04" w:rsidRPr="00916E04" w:rsidRDefault="00916E04" w:rsidP="00916E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19-13. Для снижения воздействия климатических рисков Банк стремится к цели по</w:t>
      </w:r>
      <w:r w:rsidRPr="00916E04">
        <w:rPr>
          <w:rFonts w:ascii="Times New Roman" w:hAnsi="Times New Roman" w:cs="Times New Roman"/>
          <w:sz w:val="24"/>
          <w:szCs w:val="24"/>
        </w:rPr>
        <w:t xml:space="preserve"> </w:t>
      </w: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 к климатическим изменениям и снижению последствий климатических изменений, по снижению выбросов парниковых газов</w:t>
      </w:r>
      <w:r w:rsidRPr="00916E04">
        <w:rPr>
          <w:rFonts w:ascii="Times New Roman" w:hAnsi="Times New Roman" w:cs="Times New Roman"/>
          <w:sz w:val="24"/>
          <w:szCs w:val="24"/>
        </w:rPr>
        <w:t xml:space="preserve"> </w:t>
      </w: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повышению энергоэффективности и снижению энергопотребления в офисах Банка.</w:t>
      </w:r>
    </w:p>
    <w:p w14:paraId="697CF055" w14:textId="77777777" w:rsidR="00916E04" w:rsidRPr="00916E04" w:rsidRDefault="00916E04" w:rsidP="00916E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19-14. </w:t>
      </w:r>
      <w:r w:rsidRPr="00916E04">
        <w:rPr>
          <w:rFonts w:ascii="Times New Roman" w:hAnsi="Times New Roman" w:cs="Times New Roman"/>
          <w:sz w:val="24"/>
          <w:szCs w:val="24"/>
        </w:rPr>
        <w:t xml:space="preserve"> </w:t>
      </w: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вопросами, связанными с воздействием на окружающую среду и глобальное изменение климата, осуществляется Советом директоров Банка, которое осуществляет стратегическое руководство и контроль за внедрением устойчивого развития, Правлением Банка, обеспечивающим формирование надлежащей системы управления устойчивым развитием и утверждающим соответствующий план мероприятий в области устойчивого развития, Комитетом по стратегии и корпоративному развитию Банка, который несет ответственность за координацию мероприятий в области устойчивого развития,  Департаментом планирования и стратегического анализа, который выполняет координацию направления деятельности в области устойчивого развития Банка</w:t>
      </w:r>
      <w:r w:rsidRPr="00916E04">
        <w:rPr>
          <w:rFonts w:ascii="Times New Roman" w:hAnsi="Times New Roman" w:cs="Times New Roman"/>
          <w:sz w:val="24"/>
          <w:szCs w:val="24"/>
        </w:rPr>
        <w:t xml:space="preserve">. </w:t>
      </w: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подразделения Банка предоставляют информацию о результатах реализации мероприятий в области устойчивого развития, а также информацию для включения в годовой отчет и отчет об устойчивом развитии Банка.</w:t>
      </w:r>
    </w:p>
    <w:p w14:paraId="791CEEA7" w14:textId="77777777" w:rsidR="00916E04" w:rsidRPr="00916E04" w:rsidRDefault="00916E04" w:rsidP="00916E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организационной диаграммы в вопросах управления климатом, является рекомендацией TCFD и лучшей практикой в вопросах управления климатом:</w:t>
      </w:r>
    </w:p>
    <w:p w14:paraId="54273D7D" w14:textId="1738D4D9" w:rsidR="00916E04" w:rsidRPr="007B48F5" w:rsidRDefault="00916E04" w:rsidP="007B4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C76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4A4AB1" wp14:editId="0F205B8B">
                <wp:simplePos x="0" y="0"/>
                <wp:positionH relativeFrom="margin">
                  <wp:posOffset>0</wp:posOffset>
                </wp:positionH>
                <wp:positionV relativeFrom="paragraph">
                  <wp:posOffset>220980</wp:posOffset>
                </wp:positionV>
                <wp:extent cx="2028190" cy="43815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05" y="21600"/>
                    <wp:lineTo x="21505" y="0"/>
                    <wp:lineTo x="0" y="0"/>
                  </wp:wrapPolygon>
                </wp:wrapThrough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BD605" w14:textId="77777777" w:rsidR="00916E04" w:rsidRPr="00916E04" w:rsidRDefault="00916E04" w:rsidP="00916E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6E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директоров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A4AB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7.4pt;width:159.7pt;height:3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">
                <v:textbox>
                  <w:txbxContent>
                    <w:p w14:paraId="687BD605" w14:textId="77777777" w:rsidR="00916E04" w:rsidRPr="00916E04" w:rsidRDefault="00916E04" w:rsidP="00916E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6E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директоров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07580A9" w14:textId="77777777" w:rsidR="0082229E" w:rsidRPr="008534C3" w:rsidRDefault="0082229E" w:rsidP="00701AFE"/>
    <w:bookmarkStart w:id="18" w:name="_Toc176192256"/>
    <w:p w14:paraId="7BBFD26E" w14:textId="263F73A9" w:rsidR="00916E04" w:rsidRDefault="00916E04" w:rsidP="00C92B0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15C76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981B4" wp14:editId="0ABBCE54">
                <wp:simplePos x="0" y="0"/>
                <wp:positionH relativeFrom="column">
                  <wp:posOffset>914400</wp:posOffset>
                </wp:positionH>
                <wp:positionV relativeFrom="paragraph">
                  <wp:posOffset>210185</wp:posOffset>
                </wp:positionV>
                <wp:extent cx="120650" cy="292100"/>
                <wp:effectExtent l="19050" t="0" r="31750" b="3175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921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BC0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in;margin-top:16.55pt;width:9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" adj="17139" filled="f" strokecolor="windowText" strokeweight="1pt"/>
            </w:pict>
          </mc:Fallback>
        </mc:AlternateContent>
      </w:r>
    </w:p>
    <w:p w14:paraId="1089ADEB" w14:textId="1BC9340E" w:rsidR="00916E04" w:rsidRDefault="00916E04" w:rsidP="00C92B0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CE1C859" w14:textId="10DEC638" w:rsidR="00916E04" w:rsidRDefault="00916E04" w:rsidP="00C92B0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6E04"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72AC5A2" wp14:editId="5280B247">
                <wp:simplePos x="0" y="0"/>
                <wp:positionH relativeFrom="margin">
                  <wp:posOffset>8793</wp:posOffset>
                </wp:positionH>
                <wp:positionV relativeFrom="paragraph">
                  <wp:posOffset>6887</wp:posOffset>
                </wp:positionV>
                <wp:extent cx="2028190" cy="43815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05" y="21600"/>
                    <wp:lineTo x="21505" y="0"/>
                    <wp:lineTo x="0" y="0"/>
                  </wp:wrapPolygon>
                </wp:wrapThrough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BBAD6" w14:textId="366DF71F" w:rsidR="00916E04" w:rsidRPr="00916E04" w:rsidRDefault="00916E04" w:rsidP="00916E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C5A2" id="_x0000_s1027" type="#_x0000_t202" style="position:absolute;left:0;text-align:left;margin-left:.7pt;margin-top:.55pt;width:159.7pt;height:34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">
                <v:textbox>
                  <w:txbxContent>
                    <w:p w14:paraId="0E9BBAD6" w14:textId="366DF71F" w:rsidR="00916E04" w:rsidRPr="00916E04" w:rsidRDefault="00916E04" w:rsidP="00916E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Правление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C27E168" w14:textId="37016B16" w:rsidR="00916E04" w:rsidRDefault="00916E04" w:rsidP="00C92B0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15C76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5FF2A" wp14:editId="63097A90">
                <wp:simplePos x="0" y="0"/>
                <wp:positionH relativeFrom="column">
                  <wp:posOffset>910590</wp:posOffset>
                </wp:positionH>
                <wp:positionV relativeFrom="paragraph">
                  <wp:posOffset>193675</wp:posOffset>
                </wp:positionV>
                <wp:extent cx="120650" cy="292100"/>
                <wp:effectExtent l="19050" t="0" r="31750" b="3175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921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CA1D" id="Стрелка вниз 6" o:spid="_x0000_s1026" type="#_x0000_t67" style="position:absolute;margin-left:71.7pt;margin-top:15.25pt;width:9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" adj="17139" filled="f" strokecolor="windowText" strokeweight="1pt"/>
            </w:pict>
          </mc:Fallback>
        </mc:AlternateContent>
      </w:r>
    </w:p>
    <w:p w14:paraId="40FF0A9A" w14:textId="75527F4A" w:rsidR="00916E04" w:rsidRDefault="00916E04" w:rsidP="00C92B0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6E04"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D575485" wp14:editId="4D83C726">
                <wp:simplePos x="0" y="0"/>
                <wp:positionH relativeFrom="margin">
                  <wp:posOffset>5080</wp:posOffset>
                </wp:positionH>
                <wp:positionV relativeFrom="paragraph">
                  <wp:posOffset>234315</wp:posOffset>
                </wp:positionV>
                <wp:extent cx="2028190" cy="43815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05" y="21600"/>
                    <wp:lineTo x="21505" y="0"/>
                    <wp:lineTo x="0" y="0"/>
                  </wp:wrapPolygon>
                </wp:wrapThrough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BBDCB" w14:textId="77777777" w:rsidR="00916E04" w:rsidRPr="00916E04" w:rsidRDefault="00916E04" w:rsidP="00916E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after="0" w:line="2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6E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Комитет по стратегии и корпоративному развитию</w:t>
                            </w:r>
                          </w:p>
                          <w:p w14:paraId="629D4E79" w14:textId="67861AB7" w:rsidR="00916E04" w:rsidRPr="00916E04" w:rsidRDefault="00916E04" w:rsidP="00916E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75485" id="_x0000_s1028" type="#_x0000_t202" style="position:absolute;left:0;text-align:left;margin-left:.4pt;margin-top:18.45pt;width:159.7pt;height:34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">
                <v:textbox>
                  <w:txbxContent>
                    <w:p w14:paraId="1EBBBDCB" w14:textId="77777777" w:rsidR="00916E04" w:rsidRPr="00916E04" w:rsidRDefault="00916E04" w:rsidP="00916E0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after="0" w:line="20" w:lineRule="atLeas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6E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Комитет по стратегии и корпоративному развитию</w:t>
                      </w:r>
                    </w:p>
                    <w:p w14:paraId="629D4E79" w14:textId="67861AB7" w:rsidR="00916E04" w:rsidRPr="00916E04" w:rsidRDefault="00916E04" w:rsidP="00916E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3469C27" w14:textId="38462050" w:rsidR="00916E04" w:rsidRDefault="00916E04" w:rsidP="00C92B0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6E12E5B" w14:textId="27ABF85E" w:rsidR="00916E04" w:rsidRDefault="00916E04" w:rsidP="00C92B0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15C76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1AFF5" wp14:editId="479F2281">
                <wp:simplePos x="0" y="0"/>
                <wp:positionH relativeFrom="column">
                  <wp:posOffset>914400</wp:posOffset>
                </wp:positionH>
                <wp:positionV relativeFrom="paragraph">
                  <wp:posOffset>174185</wp:posOffset>
                </wp:positionV>
                <wp:extent cx="120650" cy="292100"/>
                <wp:effectExtent l="19050" t="0" r="31750" b="3175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921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84A2" id="Стрелка вниз 7" o:spid="_x0000_s1026" type="#_x0000_t67" style="position:absolute;margin-left:1in;margin-top:13.7pt;width:9.5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" adj="17139" filled="f" strokecolor="windowText" strokeweight="1pt"/>
            </w:pict>
          </mc:Fallback>
        </mc:AlternateContent>
      </w:r>
    </w:p>
    <w:p w14:paraId="57BC16A6" w14:textId="12B9FF59" w:rsidR="00916E04" w:rsidRDefault="00916E04" w:rsidP="00C92B0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6E04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ABE63D4" wp14:editId="0CE9EAB2">
                <wp:simplePos x="0" y="0"/>
                <wp:positionH relativeFrom="margin">
                  <wp:posOffset>0</wp:posOffset>
                </wp:positionH>
                <wp:positionV relativeFrom="paragraph">
                  <wp:posOffset>232508</wp:posOffset>
                </wp:positionV>
                <wp:extent cx="2028190" cy="43815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05" y="21600"/>
                    <wp:lineTo x="21505" y="0"/>
                    <wp:lineTo x="0" y="0"/>
                  </wp:wrapPolygon>
                </wp:wrapThrough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FB10" w14:textId="77777777" w:rsidR="00916E04" w:rsidRPr="00916E04" w:rsidRDefault="00916E04" w:rsidP="00916E0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after="0" w:line="20" w:lineRule="atLeas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6E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Департамент планирования и стратегического анализа</w:t>
                            </w:r>
                          </w:p>
                          <w:p w14:paraId="4C72F8C3" w14:textId="5F0B3CF2" w:rsidR="00916E04" w:rsidRPr="00916E04" w:rsidRDefault="00916E04" w:rsidP="00916E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3D4" id="_x0000_s1029" type="#_x0000_t202" style="position:absolute;left:0;text-align:left;margin-left:0;margin-top:18.3pt;width:159.7pt;height:34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">
                <v:textbox>
                  <w:txbxContent>
                    <w:p w14:paraId="4D2DFB10" w14:textId="77777777" w:rsidR="00916E04" w:rsidRPr="00916E04" w:rsidRDefault="00916E04" w:rsidP="00916E0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after="0" w:line="20" w:lineRule="atLeas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6E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Департамент планирования и стратегического анализа</w:t>
                      </w:r>
                    </w:p>
                    <w:p w14:paraId="4C72F8C3" w14:textId="5F0B3CF2" w:rsidR="00916E04" w:rsidRPr="00916E04" w:rsidRDefault="00916E04" w:rsidP="00916E0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4AB777E" w14:textId="1CE8315A" w:rsidR="00916E04" w:rsidRDefault="00916E04" w:rsidP="00916E04"/>
    <w:p w14:paraId="1113D619" w14:textId="2C3476B6" w:rsidR="00916E04" w:rsidRDefault="00916E04" w:rsidP="00916E04">
      <w:r w:rsidRPr="00815C76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BF382C" wp14:editId="219384AA">
                <wp:simplePos x="0" y="0"/>
                <wp:positionH relativeFrom="column">
                  <wp:posOffset>888023</wp:posOffset>
                </wp:positionH>
                <wp:positionV relativeFrom="paragraph">
                  <wp:posOffset>129784</wp:posOffset>
                </wp:positionV>
                <wp:extent cx="120650" cy="292100"/>
                <wp:effectExtent l="19050" t="0" r="31750" b="3175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2921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92511" id="Стрелка вниз 12" o:spid="_x0000_s1026" type="#_x0000_t67" style="position:absolute;margin-left:69.9pt;margin-top:10.2pt;width:9.5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" adj="17139" filled="f" strokecolor="windowText" strokeweight="1pt"/>
            </w:pict>
          </mc:Fallback>
        </mc:AlternateContent>
      </w:r>
    </w:p>
    <w:p w14:paraId="41092ED6" w14:textId="79093B5F" w:rsidR="00916E04" w:rsidRDefault="007D384F" w:rsidP="00916E04">
      <w:r w:rsidRPr="007D384F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450E839" wp14:editId="5BCCB418">
                <wp:simplePos x="0" y="0"/>
                <wp:positionH relativeFrom="margin">
                  <wp:posOffset>0</wp:posOffset>
                </wp:positionH>
                <wp:positionV relativeFrom="paragraph">
                  <wp:posOffset>134914</wp:posOffset>
                </wp:positionV>
                <wp:extent cx="2028190" cy="43815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05" y="21600"/>
                    <wp:lineTo x="21505" y="0"/>
                    <wp:lineTo x="0" y="0"/>
                  </wp:wrapPolygon>
                </wp:wrapThrough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9E3A" w14:textId="77777777" w:rsidR="007D384F" w:rsidRPr="007D384F" w:rsidRDefault="007D384F" w:rsidP="007D384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after="0" w:line="2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38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Структурные подразделения</w:t>
                            </w:r>
                          </w:p>
                          <w:p w14:paraId="445E1DFC" w14:textId="77777777" w:rsidR="007D384F" w:rsidRPr="00916E04" w:rsidRDefault="007D384F" w:rsidP="007D38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E839" id="_x0000_s1030" type="#_x0000_t202" style="position:absolute;margin-left:0;margin-top:10.6pt;width:159.7pt;height:34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">
                <v:textbox>
                  <w:txbxContent>
                    <w:p w14:paraId="0A319E3A" w14:textId="77777777" w:rsidR="007D384F" w:rsidRPr="007D384F" w:rsidRDefault="007D384F" w:rsidP="007D384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after="0" w:line="20" w:lineRule="atLeas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38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Структурные подразделения</w:t>
                      </w:r>
                    </w:p>
                    <w:p w14:paraId="445E1DFC" w14:textId="77777777" w:rsidR="007D384F" w:rsidRPr="00916E04" w:rsidRDefault="007D384F" w:rsidP="007D384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8569299" w14:textId="5B20166D" w:rsidR="00916E04" w:rsidRDefault="00916E04" w:rsidP="00916E04"/>
    <w:p w14:paraId="4C42BCAA" w14:textId="6B47FEFC" w:rsidR="00916E04" w:rsidRPr="00916E04" w:rsidRDefault="00916E04" w:rsidP="00916E04"/>
    <w:p w14:paraId="122E077A" w14:textId="43AD4D0C" w:rsidR="004865F9" w:rsidRPr="008534C3" w:rsidRDefault="00CD107C" w:rsidP="00C92B0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Раздел_3._Механизмы"/>
      <w:bookmarkEnd w:id="19"/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Раздел 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Механизмы реализации </w:t>
      </w:r>
      <w:r w:rsidR="00640E13" w:rsidRPr="008534C3">
        <w:rPr>
          <w:rFonts w:ascii="Times New Roman" w:hAnsi="Times New Roman" w:cs="Times New Roman"/>
          <w:b/>
          <w:color w:val="auto"/>
          <w:sz w:val="24"/>
          <w:szCs w:val="24"/>
        </w:rPr>
        <w:t>э</w:t>
      </w:r>
      <w:r w:rsidR="00E40F77" w:rsidRPr="008534C3">
        <w:rPr>
          <w:rFonts w:ascii="Times New Roman" w:hAnsi="Times New Roman" w:cs="Times New Roman"/>
          <w:b/>
          <w:color w:val="auto"/>
          <w:sz w:val="24"/>
          <w:szCs w:val="24"/>
        </w:rPr>
        <w:t>кологической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40F77" w:rsidRPr="008534C3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>олитики</w:t>
      </w:r>
      <w:bookmarkEnd w:id="18"/>
    </w:p>
    <w:p w14:paraId="0AE18B85" w14:textId="5A028D97" w:rsidR="004865F9" w:rsidRPr="008534C3" w:rsidRDefault="00CD107C" w:rsidP="007C264C">
      <w:pPr>
        <w:pStyle w:val="1"/>
        <w:tabs>
          <w:tab w:val="left" w:pos="284"/>
        </w:tabs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Глава_1._Распределение"/>
      <w:bookmarkStart w:id="21" w:name="_Toc176192257"/>
      <w:bookmarkEnd w:id="20"/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t>Глава</w:t>
      </w:r>
      <w:r w:rsidR="007C264C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</w:t>
      </w:r>
      <w:r w:rsidR="007C264C" w:rsidRPr="008534C3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>Распределение ответственности</w:t>
      </w:r>
      <w:bookmarkEnd w:id="21"/>
    </w:p>
    <w:p w14:paraId="4760673D" w14:textId="77777777" w:rsidR="00F54FF4" w:rsidRDefault="00C70BAE" w:rsidP="00F54F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4C3">
        <w:rPr>
          <w:rFonts w:ascii="Times New Roman" w:hAnsi="Times New Roman" w:cs="Times New Roman"/>
          <w:sz w:val="24"/>
          <w:szCs w:val="24"/>
        </w:rPr>
        <w:t>20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0D4D5F" w:rsidRPr="008534C3">
        <w:rPr>
          <w:rFonts w:ascii="Times New Roman" w:hAnsi="Times New Roman" w:cs="Times New Roman"/>
          <w:sz w:val="24"/>
          <w:szCs w:val="24"/>
        </w:rPr>
        <w:t>Управл</w:t>
      </w:r>
      <w:r w:rsidR="007C2D76" w:rsidRPr="008534C3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8534C3">
        <w:rPr>
          <w:rFonts w:ascii="Times New Roman" w:hAnsi="Times New Roman" w:cs="Times New Roman"/>
          <w:sz w:val="24"/>
          <w:szCs w:val="24"/>
        </w:rPr>
        <w:t>экологической политикой</w:t>
      </w:r>
      <w:r w:rsidR="00434938" w:rsidRPr="008534C3">
        <w:rPr>
          <w:rFonts w:ascii="Times New Roman" w:hAnsi="Times New Roman" w:cs="Times New Roman"/>
          <w:sz w:val="24"/>
          <w:szCs w:val="24"/>
        </w:rPr>
        <w:t xml:space="preserve"> </w:t>
      </w:r>
      <w:r w:rsidR="00884F85" w:rsidRPr="008534C3">
        <w:rPr>
          <w:rFonts w:ascii="Times New Roman" w:hAnsi="Times New Roman" w:cs="Times New Roman"/>
          <w:sz w:val="24"/>
          <w:szCs w:val="24"/>
        </w:rPr>
        <w:t xml:space="preserve">в Банке является частью управления устойчивым развитием </w:t>
      </w:r>
      <w:r w:rsidR="00434938" w:rsidRPr="008534C3">
        <w:rPr>
          <w:rFonts w:ascii="Times New Roman" w:hAnsi="Times New Roman" w:cs="Times New Roman"/>
          <w:sz w:val="24"/>
          <w:szCs w:val="24"/>
        </w:rPr>
        <w:t xml:space="preserve">и </w:t>
      </w:r>
      <w:r w:rsidR="00731337" w:rsidRPr="008534C3">
        <w:rPr>
          <w:rFonts w:ascii="Times New Roman" w:hAnsi="Times New Roman" w:cs="Times New Roman"/>
          <w:sz w:val="24"/>
          <w:szCs w:val="24"/>
        </w:rPr>
        <w:t>осуществляется в рамках общ</w:t>
      </w:r>
      <w:r w:rsidR="006675D8" w:rsidRPr="008534C3">
        <w:rPr>
          <w:rFonts w:ascii="Times New Roman" w:hAnsi="Times New Roman" w:cs="Times New Roman"/>
          <w:sz w:val="24"/>
          <w:szCs w:val="24"/>
        </w:rPr>
        <w:t>ей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6675D8" w:rsidRPr="008534C3">
        <w:rPr>
          <w:rFonts w:ascii="Times New Roman" w:hAnsi="Times New Roman" w:cs="Times New Roman"/>
          <w:sz w:val="24"/>
          <w:szCs w:val="24"/>
        </w:rPr>
        <w:t>ы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="00731337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деятельностью </w:t>
      </w:r>
      <w:r w:rsidR="007C264C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</w:t>
      </w:r>
      <w:r w:rsidR="00731337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</w:t>
      </w:r>
      <w:r w:rsidR="006675D8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</w:t>
      </w:r>
      <w:r w:rsidR="00731337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неотъемлемой частью.</w:t>
      </w:r>
      <w:r w:rsidR="00F54FF4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2B01F4" w14:textId="009D861A" w:rsidR="00340458" w:rsidRDefault="00F54FF4" w:rsidP="00340458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Банка несет ответственность за предоставление всех необходимых ресурсов для реализации настоящего Положения, а также несет ответственность за обсуждение вопросов, связанных с глобальным изменением климата.</w:t>
      </w:r>
      <w:r w:rsidR="00340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</w:t>
      </w:r>
      <w:r w:rsidR="00340458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пункт 20 изменен в соо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12F40E29" w14:textId="6EF6CCCD" w:rsidR="004865F9" w:rsidRPr="00F54FF4" w:rsidRDefault="00C70BAE" w:rsidP="00340458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4C3">
        <w:rPr>
          <w:rFonts w:ascii="Times New Roman" w:hAnsi="Times New Roman" w:cs="Times New Roman"/>
          <w:sz w:val="24"/>
          <w:szCs w:val="24"/>
        </w:rPr>
        <w:t>21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7C264C" w:rsidRPr="008534C3">
        <w:rPr>
          <w:rFonts w:ascii="Times New Roman" w:hAnsi="Times New Roman" w:cs="Times New Roman"/>
          <w:sz w:val="24"/>
          <w:szCs w:val="24"/>
        </w:rPr>
        <w:t>Банка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обеспечивает формировани</w:t>
      </w:r>
      <w:r w:rsidR="000D4D5F" w:rsidRPr="008534C3">
        <w:rPr>
          <w:rFonts w:ascii="Times New Roman" w:hAnsi="Times New Roman" w:cs="Times New Roman"/>
          <w:sz w:val="24"/>
          <w:szCs w:val="24"/>
        </w:rPr>
        <w:t>е надлежащей системы управл</w:t>
      </w:r>
      <w:r w:rsidR="007C2D76" w:rsidRPr="008534C3">
        <w:rPr>
          <w:rFonts w:ascii="Times New Roman" w:hAnsi="Times New Roman" w:cs="Times New Roman"/>
          <w:sz w:val="24"/>
          <w:szCs w:val="24"/>
        </w:rPr>
        <w:t xml:space="preserve">ения </w:t>
      </w:r>
      <w:r w:rsidR="00884F85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политикой</w:t>
      </w:r>
      <w:r w:rsidR="00731337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ее внедрение.</w:t>
      </w:r>
    </w:p>
    <w:p w14:paraId="37CFFA5C" w14:textId="478F0CEB" w:rsidR="004865F9" w:rsidRPr="00F54FF4" w:rsidRDefault="00C70BAE" w:rsidP="00340458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162062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675D8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</w:t>
      </w:r>
      <w:r w:rsidR="007C264C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</w:t>
      </w:r>
      <w:r w:rsidR="006675D8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1337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 соответствующий план мероприяти</w:t>
      </w:r>
      <w:r w:rsidR="00434938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8D6AA4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устойчивого развития </w:t>
      </w:r>
      <w:r w:rsidR="00434938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B1283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котором предусматриваются мероприятия </w:t>
      </w:r>
      <w:r w:rsidR="00F54FF4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управлению энергопотреблением, водопотреблением, управлением отходами, а также снижением выбросов парниковых газов и снижением климатических рисков.</w:t>
      </w:r>
      <w:r w:rsidR="00340458" w:rsidRPr="00340458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</w:t>
      </w:r>
      <w:r w:rsidR="00340458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пункт 22 изменен в соо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61E4BE4B" w14:textId="52727958" w:rsidR="004865F9" w:rsidRPr="008534C3" w:rsidRDefault="00C70BAE" w:rsidP="00340458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162062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675D8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56625A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 w:rsidR="00731337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</w:t>
      </w:r>
      <w:r w:rsidR="006675D8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несе</w:t>
      </w:r>
      <w:r w:rsidR="00731337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</w:t>
      </w:r>
      <w:r w:rsidR="00512C8F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нность за </w:t>
      </w:r>
      <w:r w:rsidR="00BA4F9C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координацию мероприятий</w:t>
      </w:r>
      <w:r w:rsidR="00BA4F9C" w:rsidRPr="008534C3">
        <w:rPr>
          <w:rFonts w:ascii="Times New Roman" w:hAnsi="Times New Roman" w:cs="Times New Roman"/>
          <w:sz w:val="24"/>
          <w:szCs w:val="24"/>
        </w:rPr>
        <w:t xml:space="preserve"> в области охраны окружающей среды</w:t>
      </w:r>
      <w:r w:rsidR="00B036DE" w:rsidRPr="00B03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обеспечение соблюдения соответствующих экологических требований законодательства Республики Казахстан и обеспечение управлением настоящим Положением</w:t>
      </w:r>
      <w:r w:rsidR="00731337" w:rsidRPr="008534C3">
        <w:rPr>
          <w:rFonts w:ascii="Times New Roman" w:hAnsi="Times New Roman" w:cs="Times New Roman"/>
          <w:sz w:val="24"/>
          <w:szCs w:val="24"/>
        </w:rPr>
        <w:t>.</w:t>
      </w:r>
      <w:r w:rsidR="00340458">
        <w:rPr>
          <w:rFonts w:ascii="Times New Roman" w:hAnsi="Times New Roman" w:cs="Times New Roman"/>
          <w:sz w:val="24"/>
          <w:szCs w:val="24"/>
        </w:rPr>
        <w:t xml:space="preserve"> 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</w:t>
      </w:r>
      <w:r w:rsidR="00340458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пункт 23 изменен в соо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2024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1F6537FD" w14:textId="3EBF5E85" w:rsidR="004865F9" w:rsidRPr="00F54FF4" w:rsidRDefault="00C70BAE" w:rsidP="003404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4C3">
        <w:rPr>
          <w:rFonts w:ascii="Times New Roman" w:hAnsi="Times New Roman" w:cs="Times New Roman"/>
          <w:sz w:val="24"/>
          <w:szCs w:val="24"/>
        </w:rPr>
        <w:t>2</w:t>
      </w:r>
      <w:r w:rsidR="00E62A3F" w:rsidRPr="008534C3">
        <w:rPr>
          <w:rFonts w:ascii="Times New Roman" w:hAnsi="Times New Roman" w:cs="Times New Roman"/>
          <w:sz w:val="24"/>
          <w:szCs w:val="24"/>
        </w:rPr>
        <w:t>4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Структурные подразделения </w:t>
      </w:r>
      <w:r w:rsidR="007C264C" w:rsidRPr="008534C3">
        <w:rPr>
          <w:rFonts w:ascii="Times New Roman" w:hAnsi="Times New Roman" w:cs="Times New Roman"/>
          <w:sz w:val="24"/>
          <w:szCs w:val="24"/>
        </w:rPr>
        <w:t>Банка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</w:t>
      </w:r>
      <w:r w:rsidR="00434938" w:rsidRPr="008534C3">
        <w:rPr>
          <w:rFonts w:ascii="Times New Roman" w:hAnsi="Times New Roman" w:cs="Times New Roman"/>
          <w:sz w:val="24"/>
          <w:szCs w:val="24"/>
        </w:rPr>
        <w:t>реализуют мероприятия в области охраны окружающей среды</w:t>
      </w:r>
      <w:r w:rsidR="005B7947" w:rsidRPr="008534C3">
        <w:rPr>
          <w:rFonts w:ascii="Times New Roman" w:hAnsi="Times New Roman" w:cs="Times New Roman"/>
          <w:sz w:val="24"/>
          <w:szCs w:val="24"/>
        </w:rPr>
        <w:t>, обеспечивающие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достижение КПД</w:t>
      </w:r>
      <w:r w:rsidR="00434938" w:rsidRPr="008534C3">
        <w:rPr>
          <w:rFonts w:ascii="Times New Roman" w:hAnsi="Times New Roman" w:cs="Times New Roman"/>
          <w:sz w:val="24"/>
          <w:szCs w:val="24"/>
        </w:rPr>
        <w:t xml:space="preserve"> </w:t>
      </w:r>
      <w:r w:rsidR="007853B7" w:rsidRPr="008534C3">
        <w:rPr>
          <w:rFonts w:ascii="Times New Roman" w:hAnsi="Times New Roman" w:cs="Times New Roman"/>
          <w:sz w:val="24"/>
          <w:szCs w:val="24"/>
        </w:rPr>
        <w:t>в области</w:t>
      </w:r>
      <w:r w:rsidR="005B7947" w:rsidRPr="008534C3">
        <w:rPr>
          <w:rFonts w:ascii="Times New Roman" w:hAnsi="Times New Roman" w:cs="Times New Roman"/>
          <w:sz w:val="24"/>
          <w:szCs w:val="24"/>
        </w:rPr>
        <w:t xml:space="preserve"> </w:t>
      </w:r>
      <w:r w:rsidR="007C2D76" w:rsidRPr="008534C3">
        <w:rPr>
          <w:rFonts w:ascii="Times New Roman" w:hAnsi="Times New Roman" w:cs="Times New Roman"/>
          <w:sz w:val="24"/>
          <w:szCs w:val="24"/>
        </w:rPr>
        <w:t xml:space="preserve">экологической </w:t>
      </w:r>
      <w:r w:rsidR="007C2D76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составляющей </w:t>
      </w:r>
      <w:r w:rsidR="005B7947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развития.</w:t>
      </w:r>
    </w:p>
    <w:p w14:paraId="0921983D" w14:textId="0E67214E" w:rsidR="004865F9" w:rsidRPr="00F54FF4" w:rsidRDefault="00C70BAE" w:rsidP="003404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62A3F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62062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853B7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соответствующих структурных подразделений Банка в пределах своих компетенций несут п</w:t>
      </w:r>
      <w:r w:rsidR="00731337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ерсональную ответственность за реализацию меропри</w:t>
      </w:r>
      <w:r w:rsidR="00434938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ятий и достижение КПД в области охраны окружающей среды</w:t>
      </w:r>
      <w:r w:rsidR="007853B7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34C4E8" w14:textId="009E900F" w:rsidR="003A7BE2" w:rsidRPr="00F54FF4" w:rsidRDefault="00AA6B82" w:rsidP="003404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r w:rsidR="003A7BE2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</w:t>
      </w:r>
      <w:r w:rsidR="003A7BE2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стративный департамент</w:t>
      </w:r>
      <w:r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/логисты филиалов Банка предоставляют </w:t>
      </w:r>
      <w:r w:rsidR="00E3333C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выполнении условий природопользования </w:t>
      </w:r>
      <w:r w:rsidR="003A7BE2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территориальные органы</w:t>
      </w:r>
      <w:r w:rsidR="005D3A42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природных ресурсов и регулирования природопользования </w:t>
      </w:r>
      <w:r w:rsidR="00E3333C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D3A42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месту нахождения</w:t>
      </w:r>
      <w:r w:rsidR="00E3333C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объекта)</w:t>
      </w:r>
      <w:r w:rsidR="005D3A42"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D3A42" w:rsidRPr="00F54FF4" w:rsidDel="005D3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22BEE0" w14:textId="5C72D46F" w:rsidR="00340458" w:rsidRDefault="00AA6B82" w:rsidP="00340458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</w:pPr>
      <w:r w:rsidRPr="00F54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="00B03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Исключен</w:t>
      </w:r>
      <w:r w:rsidRPr="008534C3">
        <w:rPr>
          <w:rFonts w:ascii="Times New Roman" w:hAnsi="Times New Roman" w:cs="Times New Roman"/>
          <w:sz w:val="24"/>
          <w:szCs w:val="24"/>
        </w:rPr>
        <w:t>.</w:t>
      </w:r>
      <w:r w:rsidR="00340458">
        <w:rPr>
          <w:rFonts w:ascii="Times New Roman" w:hAnsi="Times New Roman" w:cs="Times New Roman"/>
          <w:sz w:val="24"/>
          <w:szCs w:val="24"/>
        </w:rPr>
        <w:t xml:space="preserve"> 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(</w:t>
      </w:r>
      <w:r w:rsidR="00340458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пункт 27 исключен в соо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тветствии с РП от 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02.09.2024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 xml:space="preserve"> г. (протокол №</w:t>
      </w:r>
      <w:r w:rsidR="00F2517B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107</w:t>
      </w:r>
      <w:r w:rsidR="00340458" w:rsidRPr="00980DD1">
        <w:rPr>
          <w:rFonts w:ascii="Times New Roman" w:eastAsia="Times New Roman" w:hAnsi="Times New Roman" w:cs="Times New Roman"/>
          <w:i/>
          <w:color w:val="3648EE"/>
          <w:u w:color="0000FF"/>
          <w:lang w:eastAsia="ru-RU"/>
        </w:rPr>
        <w:t>))</w:t>
      </w:r>
    </w:p>
    <w:p w14:paraId="68DA1FE5" w14:textId="3DC50292" w:rsidR="004865F9" w:rsidRPr="008534C3" w:rsidRDefault="00C70BAE" w:rsidP="00340458">
      <w:pPr>
        <w:pStyle w:val="a9"/>
        <w:tabs>
          <w:tab w:val="left" w:pos="1134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2</w:t>
      </w:r>
      <w:r w:rsidR="00AA6B82" w:rsidRPr="008534C3">
        <w:rPr>
          <w:rFonts w:ascii="Times New Roman" w:hAnsi="Times New Roman" w:cs="Times New Roman"/>
          <w:sz w:val="24"/>
          <w:szCs w:val="24"/>
        </w:rPr>
        <w:t>8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Структурные подразделения </w:t>
      </w:r>
      <w:r w:rsidR="007C264C" w:rsidRPr="008534C3">
        <w:rPr>
          <w:rFonts w:ascii="Times New Roman" w:hAnsi="Times New Roman" w:cs="Times New Roman"/>
          <w:sz w:val="24"/>
          <w:szCs w:val="24"/>
        </w:rPr>
        <w:t>Банка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предоставляют </w:t>
      </w:r>
      <w:r w:rsidR="00512C95" w:rsidRPr="008534C3">
        <w:rPr>
          <w:rFonts w:ascii="Times New Roman" w:hAnsi="Times New Roman" w:cs="Times New Roman"/>
          <w:sz w:val="24"/>
          <w:szCs w:val="24"/>
        </w:rPr>
        <w:t xml:space="preserve">в ответственное подразделение на ежегодной основе </w:t>
      </w:r>
      <w:r w:rsidR="00731337" w:rsidRPr="008534C3">
        <w:rPr>
          <w:rFonts w:ascii="Times New Roman" w:hAnsi="Times New Roman" w:cs="Times New Roman"/>
          <w:sz w:val="24"/>
          <w:szCs w:val="24"/>
        </w:rPr>
        <w:t>информацию о результатах реализации мероприятий</w:t>
      </w:r>
      <w:r w:rsidR="00434938" w:rsidRPr="008534C3">
        <w:rPr>
          <w:rFonts w:ascii="Times New Roman" w:hAnsi="Times New Roman" w:cs="Times New Roman"/>
          <w:sz w:val="24"/>
          <w:szCs w:val="24"/>
        </w:rPr>
        <w:t xml:space="preserve"> в области охраны окружающей среды</w:t>
      </w:r>
      <w:r w:rsidR="00512C95" w:rsidRPr="008534C3">
        <w:rPr>
          <w:rFonts w:ascii="Times New Roman" w:hAnsi="Times New Roman" w:cs="Times New Roman"/>
          <w:sz w:val="24"/>
          <w:szCs w:val="24"/>
        </w:rPr>
        <w:t>, при необходимости вносят предложения по улучшению деятельности Банка в этой области. Ответственное подразделение анализирует предоставленную информацию и передает обобщенную информацию по результатам реализации мероприятий в области охраны окружающей среды</w:t>
      </w:r>
      <w:r w:rsidR="009526F1" w:rsidRPr="008534C3">
        <w:rPr>
          <w:rFonts w:ascii="Times New Roman" w:hAnsi="Times New Roman" w:cs="Times New Roman"/>
          <w:sz w:val="24"/>
          <w:szCs w:val="24"/>
        </w:rPr>
        <w:t xml:space="preserve"> </w:t>
      </w:r>
      <w:r w:rsidR="00512C95" w:rsidRPr="008534C3">
        <w:rPr>
          <w:rFonts w:ascii="Times New Roman" w:hAnsi="Times New Roman" w:cs="Times New Roman"/>
          <w:sz w:val="24"/>
          <w:szCs w:val="24"/>
        </w:rPr>
        <w:t xml:space="preserve">в </w:t>
      </w:r>
      <w:r w:rsidR="006D18DD" w:rsidRPr="008534C3">
        <w:rPr>
          <w:rFonts w:ascii="Times New Roman" w:hAnsi="Times New Roman" w:cs="Times New Roman"/>
          <w:sz w:val="24"/>
          <w:szCs w:val="24"/>
        </w:rPr>
        <w:t>Д</w:t>
      </w:r>
      <w:r w:rsidR="00512C95" w:rsidRPr="008534C3">
        <w:rPr>
          <w:rFonts w:ascii="Times New Roman" w:hAnsi="Times New Roman" w:cs="Times New Roman"/>
          <w:sz w:val="24"/>
          <w:szCs w:val="24"/>
        </w:rPr>
        <w:t xml:space="preserve">епартамент </w:t>
      </w:r>
      <w:r w:rsidR="003A7BE2" w:rsidRPr="008534C3">
        <w:rPr>
          <w:rFonts w:ascii="Times New Roman" w:hAnsi="Times New Roman" w:cs="Times New Roman"/>
          <w:sz w:val="24"/>
          <w:szCs w:val="24"/>
        </w:rPr>
        <w:t>планирования и стратегического анализа</w:t>
      </w:r>
      <w:r w:rsidR="006D18DD" w:rsidRPr="008534C3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512C95" w:rsidRPr="008534C3">
        <w:rPr>
          <w:rFonts w:ascii="Times New Roman" w:hAnsi="Times New Roman" w:cs="Times New Roman"/>
          <w:sz w:val="24"/>
          <w:szCs w:val="24"/>
        </w:rPr>
        <w:t xml:space="preserve"> для включения в Годовой отчет Банка</w:t>
      </w:r>
      <w:r w:rsidR="009526F1" w:rsidRPr="008534C3">
        <w:rPr>
          <w:rFonts w:ascii="Times New Roman" w:hAnsi="Times New Roman" w:cs="Times New Roman"/>
          <w:sz w:val="24"/>
          <w:szCs w:val="24"/>
        </w:rPr>
        <w:t>.</w:t>
      </w:r>
    </w:p>
    <w:p w14:paraId="4881F95D" w14:textId="77777777" w:rsidR="005D2160" w:rsidRPr="008534C3" w:rsidRDefault="005D2160" w:rsidP="00F546AD">
      <w:pPr>
        <w:pStyle w:val="1"/>
        <w:tabs>
          <w:tab w:val="left" w:pos="284"/>
        </w:tabs>
        <w:spacing w:before="0" w:after="120" w:line="240" w:lineRule="auto"/>
        <w:ind w:left="36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66DA34E" w14:textId="728A6D04" w:rsidR="004865F9" w:rsidRPr="008534C3" w:rsidRDefault="00CD107C" w:rsidP="008C5E08">
      <w:pPr>
        <w:pStyle w:val="1"/>
        <w:tabs>
          <w:tab w:val="left" w:pos="284"/>
        </w:tabs>
        <w:spacing w:before="0" w:after="120" w:line="240" w:lineRule="auto"/>
        <w:ind w:left="362" w:hanging="36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Глава_2._Интеграция"/>
      <w:bookmarkStart w:id="23" w:name="_Toc176192258"/>
      <w:bookmarkEnd w:id="22"/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t>Глава</w:t>
      </w:r>
      <w:r w:rsidR="00F546AD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</w:t>
      </w:r>
      <w:r w:rsidR="00F546AD" w:rsidRPr="008534C3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>Интеграци</w:t>
      </w:r>
      <w:r w:rsidR="009F01E3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я принципов </w:t>
      </w:r>
      <w:r w:rsidR="008A7258">
        <w:rPr>
          <w:rFonts w:ascii="Times New Roman" w:hAnsi="Times New Roman" w:cs="Times New Roman"/>
          <w:b/>
          <w:color w:val="auto"/>
          <w:sz w:val="24"/>
          <w:szCs w:val="24"/>
        </w:rPr>
        <w:t>Положения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 ключевые процессы</w:t>
      </w:r>
      <w:bookmarkEnd w:id="23"/>
    </w:p>
    <w:p w14:paraId="271EBF3B" w14:textId="159A5A6A" w:rsidR="004865F9" w:rsidRPr="008534C3" w:rsidRDefault="00C70BAE" w:rsidP="00162062">
      <w:pPr>
        <w:pStyle w:val="a9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2</w:t>
      </w:r>
      <w:r w:rsidR="00D6502B" w:rsidRPr="008534C3">
        <w:rPr>
          <w:rFonts w:ascii="Times New Roman" w:hAnsi="Times New Roman" w:cs="Times New Roman"/>
          <w:sz w:val="24"/>
          <w:szCs w:val="24"/>
        </w:rPr>
        <w:t>9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F546AD" w:rsidRPr="008534C3">
        <w:rPr>
          <w:rFonts w:ascii="Times New Roman" w:hAnsi="Times New Roman" w:cs="Times New Roman"/>
          <w:sz w:val="24"/>
          <w:szCs w:val="24"/>
        </w:rPr>
        <w:t>Банк</w:t>
      </w:r>
      <w:r w:rsidR="003B7DB6" w:rsidRPr="008534C3">
        <w:rPr>
          <w:rFonts w:ascii="Times New Roman" w:hAnsi="Times New Roman" w:cs="Times New Roman"/>
          <w:sz w:val="24"/>
          <w:szCs w:val="24"/>
        </w:rPr>
        <w:t xml:space="preserve"> интегрируе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т принципы </w:t>
      </w:r>
      <w:r w:rsidR="00640E13" w:rsidRPr="008534C3">
        <w:rPr>
          <w:rFonts w:ascii="Times New Roman" w:hAnsi="Times New Roman" w:cs="Times New Roman"/>
          <w:sz w:val="24"/>
          <w:szCs w:val="24"/>
        </w:rPr>
        <w:t>э</w:t>
      </w:r>
      <w:r w:rsidR="009F01E3" w:rsidRPr="008534C3">
        <w:rPr>
          <w:rFonts w:ascii="Times New Roman" w:hAnsi="Times New Roman" w:cs="Times New Roman"/>
          <w:sz w:val="24"/>
          <w:szCs w:val="24"/>
        </w:rPr>
        <w:t>кологической политики</w:t>
      </w:r>
      <w:r w:rsidR="000022B9" w:rsidRPr="008534C3">
        <w:rPr>
          <w:rFonts w:ascii="Times New Roman" w:hAnsi="Times New Roman" w:cs="Times New Roman"/>
          <w:sz w:val="24"/>
          <w:szCs w:val="24"/>
        </w:rPr>
        <w:t xml:space="preserve"> в С</w:t>
      </w:r>
      <w:r w:rsidR="003B7DB6" w:rsidRPr="008534C3">
        <w:rPr>
          <w:rFonts w:ascii="Times New Roman" w:hAnsi="Times New Roman" w:cs="Times New Roman"/>
          <w:sz w:val="24"/>
          <w:szCs w:val="24"/>
        </w:rPr>
        <w:t>тратегию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BE2244" w:rsidRPr="008534C3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и ключевые процессы, включая планирование, отчетность, управление рисками, инвест</w:t>
      </w:r>
      <w:r w:rsidR="00640E13" w:rsidRPr="008534C3">
        <w:rPr>
          <w:rFonts w:ascii="Times New Roman" w:hAnsi="Times New Roman" w:cs="Times New Roman"/>
          <w:sz w:val="24"/>
          <w:szCs w:val="24"/>
        </w:rPr>
        <w:t>ирование</w:t>
      </w:r>
      <w:r w:rsidR="00731337" w:rsidRPr="008534C3">
        <w:rPr>
          <w:rFonts w:ascii="Times New Roman" w:hAnsi="Times New Roman" w:cs="Times New Roman"/>
          <w:sz w:val="24"/>
          <w:szCs w:val="24"/>
        </w:rPr>
        <w:t>, операционная деятельность, а также в процессы принятия решений на всех уровнях</w:t>
      </w:r>
      <w:r w:rsidR="000022B9" w:rsidRPr="008534C3">
        <w:rPr>
          <w:rFonts w:ascii="Times New Roman" w:hAnsi="Times New Roman" w:cs="Times New Roman"/>
          <w:sz w:val="24"/>
          <w:szCs w:val="24"/>
        </w:rPr>
        <w:t>,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начиная от органов (Единственный акционер, </w:t>
      </w:r>
      <w:r w:rsidR="00B20F76" w:rsidRPr="008534C3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3B7DB6" w:rsidRPr="008534C3">
        <w:rPr>
          <w:rFonts w:ascii="Times New Roman" w:hAnsi="Times New Roman" w:cs="Times New Roman"/>
          <w:sz w:val="24"/>
          <w:szCs w:val="24"/>
        </w:rPr>
        <w:t>директоров</w:t>
      </w:r>
      <w:r w:rsidR="00B20F76" w:rsidRPr="008534C3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3B7DB6" w:rsidRPr="008534C3">
        <w:rPr>
          <w:rFonts w:ascii="Times New Roman" w:hAnsi="Times New Roman" w:cs="Times New Roman"/>
          <w:sz w:val="24"/>
          <w:szCs w:val="24"/>
        </w:rPr>
        <w:t>, Правление</w:t>
      </w:r>
      <w:r w:rsidR="00B20F76" w:rsidRPr="008534C3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3B7DB6" w:rsidRPr="008534C3">
        <w:rPr>
          <w:rFonts w:ascii="Times New Roman" w:hAnsi="Times New Roman" w:cs="Times New Roman"/>
          <w:sz w:val="24"/>
          <w:szCs w:val="24"/>
        </w:rPr>
        <w:t>)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и завершая рядовыми работниками.</w:t>
      </w:r>
    </w:p>
    <w:p w14:paraId="1004B10D" w14:textId="627E712C" w:rsidR="004865F9" w:rsidRPr="008534C3" w:rsidRDefault="00D6502B" w:rsidP="00162062">
      <w:pPr>
        <w:tabs>
          <w:tab w:val="left" w:pos="1134"/>
        </w:tabs>
        <w:spacing w:after="12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30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Процесс принятии решений в </w:t>
      </w:r>
      <w:r w:rsidR="00F546AD" w:rsidRPr="008534C3">
        <w:rPr>
          <w:rFonts w:ascii="Times New Roman" w:hAnsi="Times New Roman" w:cs="Times New Roman"/>
          <w:sz w:val="24"/>
          <w:szCs w:val="24"/>
        </w:rPr>
        <w:t xml:space="preserve">Банке </w:t>
      </w:r>
      <w:r w:rsidR="00731337" w:rsidRPr="008534C3">
        <w:rPr>
          <w:rFonts w:ascii="Times New Roman" w:hAnsi="Times New Roman" w:cs="Times New Roman"/>
          <w:sz w:val="24"/>
          <w:szCs w:val="24"/>
        </w:rPr>
        <w:t>выстраивается исходя из следующего:</w:t>
      </w:r>
    </w:p>
    <w:p w14:paraId="1F090436" w14:textId="37225958" w:rsidR="004865F9" w:rsidRPr="008534C3" w:rsidRDefault="00731337" w:rsidP="00A15A58">
      <w:pPr>
        <w:pStyle w:val="a9"/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приверженность принципам </w:t>
      </w:r>
      <w:r w:rsidR="009F01E3"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экологической политики</w:t>
      </w:r>
      <w:r w:rsidR="00512C8F"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устана</w:t>
      </w:r>
      <w:r w:rsidR="008C46D4"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>вливается</w:t>
      </w:r>
      <w:r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8C46D4"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уполномоченными органами </w:t>
      </w:r>
      <w:r w:rsidR="00F546AD"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Банка</w:t>
      </w:r>
      <w:r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</w:p>
    <w:p w14:paraId="37F33FD8" w14:textId="5D8B4762" w:rsidR="004865F9" w:rsidRPr="008534C3" w:rsidRDefault="00731337" w:rsidP="00A15A58">
      <w:pPr>
        <w:pStyle w:val="a9"/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процесс принятия решения способствует эффективному использованию природных ресурсов</w:t>
      </w:r>
      <w:r w:rsidR="00733B0B" w:rsidRPr="008534C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D632140" w14:textId="4A0068E4" w:rsidR="00BA4F9C" w:rsidRPr="008534C3" w:rsidRDefault="00C70BAE" w:rsidP="00D4730E">
      <w:pPr>
        <w:pStyle w:val="a9"/>
        <w:tabs>
          <w:tab w:val="left" w:pos="0"/>
        </w:tabs>
        <w:spacing w:after="120" w:line="240" w:lineRule="auto"/>
        <w:ind w:left="0" w:firstLine="709"/>
        <w:contextualSpacing w:val="0"/>
        <w:jc w:val="both"/>
      </w:pPr>
      <w:r w:rsidRPr="008534C3">
        <w:rPr>
          <w:rFonts w:ascii="Times New Roman" w:hAnsi="Times New Roman" w:cs="Times New Roman"/>
          <w:sz w:val="24"/>
          <w:szCs w:val="24"/>
        </w:rPr>
        <w:t>3</w:t>
      </w:r>
      <w:r w:rsidR="00D6502B" w:rsidRPr="008534C3">
        <w:rPr>
          <w:rFonts w:ascii="Times New Roman" w:hAnsi="Times New Roman" w:cs="Times New Roman"/>
          <w:sz w:val="24"/>
          <w:szCs w:val="24"/>
        </w:rPr>
        <w:t>1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731337" w:rsidRPr="008534C3">
        <w:rPr>
          <w:rFonts w:ascii="Times New Roman" w:hAnsi="Times New Roman" w:cs="Times New Roman"/>
          <w:sz w:val="24"/>
          <w:szCs w:val="24"/>
        </w:rPr>
        <w:t>Мер</w:t>
      </w:r>
      <w:r w:rsidR="009F01E3" w:rsidRPr="008534C3">
        <w:rPr>
          <w:rFonts w:ascii="Times New Roman" w:hAnsi="Times New Roman" w:cs="Times New Roman"/>
          <w:sz w:val="24"/>
          <w:szCs w:val="24"/>
        </w:rPr>
        <w:t xml:space="preserve">оприятия </w:t>
      </w:r>
      <w:r w:rsidR="00095F22" w:rsidRPr="008534C3">
        <w:rPr>
          <w:rFonts w:ascii="Times New Roman" w:hAnsi="Times New Roman" w:cs="Times New Roman"/>
          <w:sz w:val="24"/>
          <w:szCs w:val="24"/>
        </w:rPr>
        <w:t xml:space="preserve">в области охраны окружающей среды </w:t>
      </w:r>
      <w:r w:rsidR="00E7336F" w:rsidRPr="008534C3">
        <w:rPr>
          <w:rFonts w:ascii="Times New Roman" w:hAnsi="Times New Roman" w:cs="Times New Roman"/>
          <w:sz w:val="24"/>
          <w:szCs w:val="24"/>
        </w:rPr>
        <w:t>включены в План мероприятий в области устойчивого развития Банка.</w:t>
      </w:r>
    </w:p>
    <w:p w14:paraId="3777587F" w14:textId="5DA3D100" w:rsidR="00D6502B" w:rsidRPr="008534C3" w:rsidRDefault="00C70BAE" w:rsidP="00FF52DA">
      <w:pPr>
        <w:pStyle w:val="a9"/>
        <w:tabs>
          <w:tab w:val="left" w:pos="0"/>
        </w:tabs>
        <w:spacing w:after="120" w:line="240" w:lineRule="auto"/>
        <w:ind w:left="0" w:firstLine="709"/>
        <w:contextualSpacing w:val="0"/>
        <w:jc w:val="both"/>
      </w:pPr>
      <w:r w:rsidRPr="008534C3">
        <w:rPr>
          <w:rFonts w:ascii="Times New Roman" w:hAnsi="Times New Roman" w:cs="Times New Roman"/>
          <w:sz w:val="24"/>
          <w:szCs w:val="24"/>
        </w:rPr>
        <w:t>3</w:t>
      </w:r>
      <w:r w:rsidR="00D6502B" w:rsidRPr="008534C3">
        <w:rPr>
          <w:rFonts w:ascii="Times New Roman" w:hAnsi="Times New Roman" w:cs="Times New Roman"/>
          <w:sz w:val="24"/>
          <w:szCs w:val="24"/>
        </w:rPr>
        <w:t>2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Все работники и должностные лица </w:t>
      </w:r>
      <w:r w:rsidR="00CD2E88" w:rsidRPr="008534C3">
        <w:rPr>
          <w:rFonts w:ascii="Times New Roman" w:hAnsi="Times New Roman" w:cs="Times New Roman"/>
          <w:sz w:val="24"/>
          <w:szCs w:val="24"/>
        </w:rPr>
        <w:t xml:space="preserve">Банка </w:t>
      </w:r>
      <w:r w:rsidR="00731337" w:rsidRPr="008534C3">
        <w:rPr>
          <w:rFonts w:ascii="Times New Roman" w:hAnsi="Times New Roman" w:cs="Times New Roman"/>
          <w:sz w:val="24"/>
          <w:szCs w:val="24"/>
        </w:rPr>
        <w:t>на всех уровнях вносят вклад в</w:t>
      </w:r>
      <w:r w:rsidR="00095F22" w:rsidRPr="008534C3">
        <w:rPr>
          <w:rFonts w:ascii="Times New Roman" w:hAnsi="Times New Roman" w:cs="Times New Roman"/>
          <w:sz w:val="24"/>
          <w:szCs w:val="24"/>
        </w:rPr>
        <w:t xml:space="preserve"> охран</w:t>
      </w:r>
      <w:r w:rsidR="00CD2E88" w:rsidRPr="008534C3">
        <w:rPr>
          <w:rFonts w:ascii="Times New Roman" w:hAnsi="Times New Roman" w:cs="Times New Roman"/>
          <w:sz w:val="24"/>
          <w:szCs w:val="24"/>
        </w:rPr>
        <w:t>у</w:t>
      </w:r>
      <w:r w:rsidR="00095F22" w:rsidRPr="008534C3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r w:rsidR="009F01E3" w:rsidRPr="008534C3">
        <w:rPr>
          <w:rFonts w:ascii="Times New Roman" w:hAnsi="Times New Roman" w:cs="Times New Roman"/>
          <w:sz w:val="24"/>
          <w:szCs w:val="24"/>
        </w:rPr>
        <w:t>.</w:t>
      </w:r>
    </w:p>
    <w:p w14:paraId="2F8A14BD" w14:textId="3C4CEAEE" w:rsidR="005D2160" w:rsidRPr="008534C3" w:rsidRDefault="00D4730E" w:rsidP="00945DC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3</w:t>
      </w:r>
      <w:r w:rsidR="00FF52DA" w:rsidRPr="008534C3">
        <w:rPr>
          <w:rFonts w:ascii="Times New Roman" w:hAnsi="Times New Roman" w:cs="Times New Roman"/>
          <w:sz w:val="24"/>
          <w:szCs w:val="24"/>
        </w:rPr>
        <w:t>3</w:t>
      </w:r>
      <w:r w:rsidR="0033512E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E7336F" w:rsidRPr="008534C3">
        <w:rPr>
          <w:rFonts w:ascii="Times New Roman" w:hAnsi="Times New Roman" w:cs="Times New Roman"/>
          <w:sz w:val="24"/>
          <w:szCs w:val="24"/>
        </w:rPr>
        <w:t xml:space="preserve">Банк руководствуется не только национальным законодательством </w:t>
      </w:r>
      <w:r w:rsidR="007C411C" w:rsidRPr="008534C3">
        <w:rPr>
          <w:rFonts w:ascii="Times New Roman" w:hAnsi="Times New Roman" w:cs="Times New Roman"/>
          <w:sz w:val="24"/>
          <w:szCs w:val="24"/>
        </w:rPr>
        <w:t xml:space="preserve">в </w:t>
      </w:r>
      <w:r w:rsidR="00E7336F" w:rsidRPr="008534C3">
        <w:rPr>
          <w:rFonts w:ascii="Times New Roman" w:hAnsi="Times New Roman" w:cs="Times New Roman"/>
          <w:sz w:val="24"/>
          <w:szCs w:val="24"/>
        </w:rPr>
        <w:t xml:space="preserve">области охраны окружающей среды, </w:t>
      </w:r>
      <w:r w:rsidRPr="008534C3">
        <w:rPr>
          <w:rFonts w:ascii="Times New Roman" w:hAnsi="Times New Roman" w:cs="Times New Roman"/>
          <w:sz w:val="24"/>
          <w:szCs w:val="24"/>
        </w:rPr>
        <w:t>но</w:t>
      </w:r>
      <w:r w:rsidR="00E7336F" w:rsidRPr="008534C3">
        <w:rPr>
          <w:rFonts w:ascii="Times New Roman" w:hAnsi="Times New Roman" w:cs="Times New Roman"/>
          <w:sz w:val="24"/>
          <w:szCs w:val="24"/>
        </w:rPr>
        <w:t xml:space="preserve"> также стремится применять  </w:t>
      </w:r>
      <w:r w:rsidR="00934C16" w:rsidRPr="008534C3">
        <w:rPr>
          <w:rFonts w:ascii="Times New Roman" w:hAnsi="Times New Roman" w:cs="Times New Roman"/>
          <w:sz w:val="24"/>
          <w:szCs w:val="24"/>
        </w:rPr>
        <w:t xml:space="preserve"> передовые международные практики в </w:t>
      </w:r>
      <w:r w:rsidRPr="008534C3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934C16" w:rsidRPr="008534C3">
        <w:rPr>
          <w:rFonts w:ascii="Times New Roman" w:hAnsi="Times New Roman" w:cs="Times New Roman"/>
          <w:sz w:val="24"/>
          <w:szCs w:val="24"/>
        </w:rPr>
        <w:t>сфер</w:t>
      </w:r>
      <w:r w:rsidRPr="008534C3">
        <w:rPr>
          <w:rFonts w:ascii="Times New Roman" w:hAnsi="Times New Roman" w:cs="Times New Roman"/>
          <w:sz w:val="24"/>
          <w:szCs w:val="24"/>
        </w:rPr>
        <w:t>е</w:t>
      </w:r>
      <w:r w:rsidR="00934C16" w:rsidRPr="008534C3">
        <w:rPr>
          <w:rFonts w:ascii="Times New Roman" w:hAnsi="Times New Roman" w:cs="Times New Roman"/>
          <w:sz w:val="24"/>
          <w:szCs w:val="24"/>
        </w:rPr>
        <w:t xml:space="preserve"> в рамках осуществляемой деятельности</w:t>
      </w:r>
      <w:r w:rsidRPr="008534C3">
        <w:rPr>
          <w:rFonts w:ascii="Times New Roman" w:hAnsi="Times New Roman" w:cs="Times New Roman"/>
          <w:sz w:val="24"/>
          <w:szCs w:val="24"/>
        </w:rPr>
        <w:t>.</w:t>
      </w:r>
    </w:p>
    <w:p w14:paraId="25A04865" w14:textId="77777777" w:rsidR="001A4230" w:rsidRPr="008534C3" w:rsidRDefault="001A4230" w:rsidP="001A4230">
      <w:pPr>
        <w:spacing w:after="12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22489" w14:textId="5FD9144C" w:rsidR="004865F9" w:rsidRPr="008534C3" w:rsidRDefault="00413087" w:rsidP="00CA3948">
      <w:pPr>
        <w:pStyle w:val="1"/>
        <w:tabs>
          <w:tab w:val="left" w:pos="426"/>
        </w:tabs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Глава_3._Раскрытие"/>
      <w:bookmarkStart w:id="25" w:name="_Toc176192259"/>
      <w:bookmarkEnd w:id="24"/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t>Глава</w:t>
      </w:r>
      <w:r w:rsidR="00CA3948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3. 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Раскрытие информации в области </w:t>
      </w:r>
      <w:r w:rsidR="00064A00" w:rsidRPr="008534C3">
        <w:rPr>
          <w:rFonts w:ascii="Times New Roman" w:hAnsi="Times New Roman" w:cs="Times New Roman"/>
          <w:b/>
          <w:color w:val="auto"/>
          <w:sz w:val="24"/>
          <w:szCs w:val="24"/>
        </w:rPr>
        <w:t>э</w:t>
      </w:r>
      <w:r w:rsidR="009F01E3" w:rsidRPr="008534C3">
        <w:rPr>
          <w:rFonts w:ascii="Times New Roman" w:hAnsi="Times New Roman" w:cs="Times New Roman"/>
          <w:b/>
          <w:color w:val="auto"/>
          <w:sz w:val="24"/>
          <w:szCs w:val="24"/>
        </w:rPr>
        <w:t>кологической политики</w:t>
      </w:r>
      <w:bookmarkEnd w:id="25"/>
    </w:p>
    <w:p w14:paraId="6AF076CE" w14:textId="31AC3F57" w:rsidR="004865F9" w:rsidRPr="008534C3" w:rsidRDefault="00E62A3F" w:rsidP="00162062">
      <w:pPr>
        <w:pStyle w:val="a9"/>
        <w:tabs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3</w:t>
      </w:r>
      <w:r w:rsidR="00FF52DA" w:rsidRPr="008534C3">
        <w:rPr>
          <w:rFonts w:ascii="Times New Roman" w:hAnsi="Times New Roman" w:cs="Times New Roman"/>
          <w:sz w:val="24"/>
          <w:szCs w:val="24"/>
        </w:rPr>
        <w:t>4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064A00" w:rsidRPr="008534C3">
        <w:rPr>
          <w:rFonts w:ascii="Times New Roman" w:hAnsi="Times New Roman" w:cs="Times New Roman"/>
          <w:sz w:val="24"/>
          <w:szCs w:val="24"/>
        </w:rPr>
        <w:t>Настоящее Положение обязательно к исполнению всеми работниками Банка</w:t>
      </w:r>
      <w:r w:rsidR="00B23D04" w:rsidRPr="008534C3">
        <w:rPr>
          <w:rFonts w:ascii="Times New Roman" w:hAnsi="Times New Roman" w:cs="Times New Roman"/>
          <w:sz w:val="24"/>
          <w:szCs w:val="24"/>
        </w:rPr>
        <w:t xml:space="preserve"> и </w:t>
      </w:r>
      <w:r w:rsidR="00064A00" w:rsidRPr="008534C3">
        <w:rPr>
          <w:rFonts w:ascii="Times New Roman" w:hAnsi="Times New Roman" w:cs="Times New Roman"/>
          <w:sz w:val="24"/>
          <w:szCs w:val="24"/>
        </w:rPr>
        <w:t>подлежит размещению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на </w:t>
      </w:r>
      <w:r w:rsidR="00064A00" w:rsidRPr="008534C3">
        <w:rPr>
          <w:rFonts w:ascii="Times New Roman" w:hAnsi="Times New Roman" w:cs="Times New Roman"/>
          <w:sz w:val="24"/>
          <w:szCs w:val="24"/>
        </w:rPr>
        <w:t xml:space="preserve">внутреннем </w:t>
      </w:r>
      <w:r w:rsidR="00731337" w:rsidRPr="008534C3">
        <w:rPr>
          <w:rFonts w:ascii="Times New Roman" w:hAnsi="Times New Roman" w:cs="Times New Roman"/>
          <w:sz w:val="24"/>
          <w:szCs w:val="24"/>
        </w:rPr>
        <w:t>корпоративн</w:t>
      </w:r>
      <w:r w:rsidR="00064A00" w:rsidRPr="008534C3">
        <w:rPr>
          <w:rFonts w:ascii="Times New Roman" w:hAnsi="Times New Roman" w:cs="Times New Roman"/>
          <w:sz w:val="24"/>
          <w:szCs w:val="24"/>
        </w:rPr>
        <w:t>ом портале</w:t>
      </w:r>
      <w:r w:rsidR="00731337" w:rsidRPr="008534C3">
        <w:rPr>
          <w:rFonts w:ascii="Times New Roman" w:hAnsi="Times New Roman" w:cs="Times New Roman"/>
          <w:sz w:val="24"/>
          <w:szCs w:val="24"/>
        </w:rPr>
        <w:t>.</w:t>
      </w:r>
    </w:p>
    <w:p w14:paraId="260AB147" w14:textId="1E2D1471" w:rsidR="004865F9" w:rsidRPr="008534C3" w:rsidRDefault="00E62A3F" w:rsidP="00162062">
      <w:pPr>
        <w:pStyle w:val="a9"/>
        <w:tabs>
          <w:tab w:val="left" w:pos="127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3</w:t>
      </w:r>
      <w:r w:rsidR="00FF52DA" w:rsidRPr="008534C3">
        <w:rPr>
          <w:rFonts w:ascii="Times New Roman" w:hAnsi="Times New Roman" w:cs="Times New Roman"/>
          <w:sz w:val="24"/>
          <w:szCs w:val="24"/>
        </w:rPr>
        <w:t>5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CA3948" w:rsidRPr="008534C3">
        <w:rPr>
          <w:rFonts w:ascii="Times New Roman" w:hAnsi="Times New Roman" w:cs="Times New Roman"/>
          <w:sz w:val="24"/>
          <w:szCs w:val="24"/>
        </w:rPr>
        <w:t xml:space="preserve">Банк </w:t>
      </w:r>
      <w:r w:rsidR="00731337" w:rsidRPr="008534C3">
        <w:rPr>
          <w:rFonts w:ascii="Times New Roman" w:hAnsi="Times New Roman" w:cs="Times New Roman"/>
          <w:sz w:val="24"/>
          <w:szCs w:val="24"/>
        </w:rPr>
        <w:t>регулярно раскрыва</w:t>
      </w:r>
      <w:r w:rsidR="00B23D04" w:rsidRPr="008534C3">
        <w:rPr>
          <w:rFonts w:ascii="Times New Roman" w:hAnsi="Times New Roman" w:cs="Times New Roman"/>
          <w:sz w:val="24"/>
          <w:szCs w:val="24"/>
        </w:rPr>
        <w:t>е</w:t>
      </w:r>
      <w:r w:rsidR="00731337" w:rsidRPr="008534C3">
        <w:rPr>
          <w:rFonts w:ascii="Times New Roman" w:hAnsi="Times New Roman" w:cs="Times New Roman"/>
          <w:sz w:val="24"/>
          <w:szCs w:val="24"/>
        </w:rPr>
        <w:t>т для заинтересованных сторон р</w:t>
      </w:r>
      <w:r w:rsidR="00064A00" w:rsidRPr="008534C3">
        <w:rPr>
          <w:rFonts w:ascii="Times New Roman" w:hAnsi="Times New Roman" w:cs="Times New Roman"/>
          <w:sz w:val="24"/>
          <w:szCs w:val="24"/>
        </w:rPr>
        <w:t>езультаты реализации экологической п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олитики в соответствующем разделе корпоративного интернет-сайта, а также в </w:t>
      </w:r>
      <w:r w:rsidR="003F17DA" w:rsidRPr="008534C3">
        <w:rPr>
          <w:rFonts w:ascii="Times New Roman" w:hAnsi="Times New Roman" w:cs="Times New Roman"/>
          <w:sz w:val="24"/>
          <w:szCs w:val="24"/>
        </w:rPr>
        <w:t>Г</w:t>
      </w:r>
      <w:r w:rsidR="00731337" w:rsidRPr="008534C3">
        <w:rPr>
          <w:rFonts w:ascii="Times New Roman" w:hAnsi="Times New Roman" w:cs="Times New Roman"/>
          <w:sz w:val="24"/>
          <w:szCs w:val="24"/>
        </w:rPr>
        <w:t>одов</w:t>
      </w:r>
      <w:r w:rsidR="00B23D04" w:rsidRPr="008534C3">
        <w:rPr>
          <w:rFonts w:ascii="Times New Roman" w:hAnsi="Times New Roman" w:cs="Times New Roman"/>
          <w:sz w:val="24"/>
          <w:szCs w:val="24"/>
        </w:rPr>
        <w:t>ом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B23D04" w:rsidRPr="008534C3">
        <w:rPr>
          <w:rFonts w:ascii="Times New Roman" w:hAnsi="Times New Roman" w:cs="Times New Roman"/>
          <w:sz w:val="24"/>
          <w:szCs w:val="24"/>
        </w:rPr>
        <w:t>е</w:t>
      </w:r>
      <w:r w:rsidR="00731337" w:rsidRPr="008534C3">
        <w:rPr>
          <w:rFonts w:ascii="Times New Roman" w:hAnsi="Times New Roman" w:cs="Times New Roman"/>
          <w:sz w:val="24"/>
          <w:szCs w:val="24"/>
        </w:rPr>
        <w:t xml:space="preserve"> </w:t>
      </w:r>
      <w:r w:rsidR="00CA3948" w:rsidRPr="008534C3">
        <w:rPr>
          <w:rFonts w:ascii="Times New Roman" w:hAnsi="Times New Roman" w:cs="Times New Roman"/>
          <w:sz w:val="24"/>
          <w:szCs w:val="24"/>
        </w:rPr>
        <w:t>Банка</w:t>
      </w:r>
      <w:r w:rsidR="00731337" w:rsidRPr="008534C3">
        <w:rPr>
          <w:rFonts w:ascii="Times New Roman" w:hAnsi="Times New Roman" w:cs="Times New Roman"/>
          <w:sz w:val="24"/>
          <w:szCs w:val="24"/>
        </w:rPr>
        <w:t>.</w:t>
      </w:r>
    </w:p>
    <w:p w14:paraId="76B9B9DD" w14:textId="77777777" w:rsidR="005C014A" w:rsidRPr="008534C3" w:rsidRDefault="005C014A" w:rsidP="005C014A"/>
    <w:p w14:paraId="161060BF" w14:textId="46A3F367" w:rsidR="004865F9" w:rsidRPr="008534C3" w:rsidRDefault="00413087" w:rsidP="00C92B07">
      <w:pPr>
        <w:pStyle w:val="1"/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Раздел_4._Заключительные"/>
      <w:bookmarkStart w:id="27" w:name="_Toc176192260"/>
      <w:bookmarkEnd w:id="26"/>
      <w:r w:rsidRPr="008534C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Раздел </w:t>
      </w:r>
      <w:r w:rsidR="00731337" w:rsidRPr="008534C3">
        <w:rPr>
          <w:rFonts w:ascii="Times New Roman" w:hAnsi="Times New Roman" w:cs="Times New Roman"/>
          <w:b/>
          <w:color w:val="auto"/>
          <w:sz w:val="24"/>
          <w:szCs w:val="24"/>
        </w:rPr>
        <w:t>4. Заключительные положения</w:t>
      </w:r>
      <w:bookmarkEnd w:id="27"/>
    </w:p>
    <w:p w14:paraId="26F8F0B7" w14:textId="3F814192" w:rsidR="00116BD6" w:rsidRPr="008534C3" w:rsidRDefault="00E62A3F" w:rsidP="00162062">
      <w:pPr>
        <w:pStyle w:val="a9"/>
        <w:tabs>
          <w:tab w:val="left" w:pos="1276"/>
        </w:tabs>
        <w:spacing w:after="120" w:line="240" w:lineRule="auto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3</w:t>
      </w:r>
      <w:r w:rsidR="00FF52DA" w:rsidRPr="008534C3">
        <w:rPr>
          <w:rFonts w:ascii="Times New Roman" w:hAnsi="Times New Roman" w:cs="Times New Roman"/>
          <w:sz w:val="24"/>
          <w:szCs w:val="24"/>
        </w:rPr>
        <w:t>6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CA3948" w:rsidRPr="008534C3">
        <w:rPr>
          <w:rFonts w:ascii="Times New Roman" w:hAnsi="Times New Roman" w:cs="Times New Roman"/>
          <w:sz w:val="24"/>
          <w:szCs w:val="24"/>
        </w:rPr>
        <w:t xml:space="preserve">Банк </w:t>
      </w:r>
      <w:r w:rsidR="00116BD6" w:rsidRPr="008534C3">
        <w:rPr>
          <w:rFonts w:ascii="Times New Roman" w:hAnsi="Times New Roman" w:cs="Times New Roman"/>
          <w:sz w:val="24"/>
          <w:szCs w:val="24"/>
        </w:rPr>
        <w:t>стремится к внедре</w:t>
      </w:r>
      <w:r w:rsidR="00064A00" w:rsidRPr="008534C3">
        <w:rPr>
          <w:rFonts w:ascii="Times New Roman" w:hAnsi="Times New Roman" w:cs="Times New Roman"/>
          <w:sz w:val="24"/>
          <w:szCs w:val="24"/>
        </w:rPr>
        <w:t>нию положений экологической политики</w:t>
      </w:r>
      <w:r w:rsidR="00116BD6" w:rsidRPr="008534C3">
        <w:rPr>
          <w:rFonts w:ascii="Times New Roman" w:hAnsi="Times New Roman" w:cs="Times New Roman"/>
          <w:sz w:val="24"/>
          <w:szCs w:val="24"/>
        </w:rPr>
        <w:t xml:space="preserve"> в своей деятельности. </w:t>
      </w:r>
    </w:p>
    <w:p w14:paraId="047A6692" w14:textId="650C997D" w:rsidR="00A527EE" w:rsidRPr="008534C3" w:rsidRDefault="00E62A3F" w:rsidP="0082229E">
      <w:pPr>
        <w:pStyle w:val="a9"/>
        <w:tabs>
          <w:tab w:val="left" w:pos="1276"/>
        </w:tabs>
        <w:spacing w:after="120" w:line="240" w:lineRule="auto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4C3">
        <w:rPr>
          <w:rFonts w:ascii="Times New Roman" w:hAnsi="Times New Roman" w:cs="Times New Roman"/>
          <w:sz w:val="24"/>
          <w:szCs w:val="24"/>
        </w:rPr>
        <w:t>3</w:t>
      </w:r>
      <w:r w:rsidR="00FF52DA" w:rsidRPr="008534C3">
        <w:rPr>
          <w:rFonts w:ascii="Times New Roman" w:hAnsi="Times New Roman" w:cs="Times New Roman"/>
          <w:sz w:val="24"/>
          <w:szCs w:val="24"/>
        </w:rPr>
        <w:t>7</w:t>
      </w:r>
      <w:r w:rsidR="00162062" w:rsidRPr="008534C3">
        <w:rPr>
          <w:rFonts w:ascii="Times New Roman" w:hAnsi="Times New Roman" w:cs="Times New Roman"/>
          <w:sz w:val="24"/>
          <w:szCs w:val="24"/>
        </w:rPr>
        <w:t xml:space="preserve">. </w:t>
      </w:r>
      <w:r w:rsidR="00CA3948" w:rsidRPr="008534C3">
        <w:rPr>
          <w:rFonts w:ascii="Times New Roman" w:hAnsi="Times New Roman" w:cs="Times New Roman"/>
          <w:sz w:val="24"/>
          <w:szCs w:val="24"/>
        </w:rPr>
        <w:t xml:space="preserve">Банк </w:t>
      </w:r>
      <w:r w:rsidR="003F17DA" w:rsidRPr="008534C3">
        <w:rPr>
          <w:rFonts w:ascii="Times New Roman" w:hAnsi="Times New Roman" w:cs="Times New Roman"/>
          <w:sz w:val="24"/>
          <w:szCs w:val="24"/>
        </w:rPr>
        <w:t>стремится с</w:t>
      </w:r>
      <w:r w:rsidR="00064A00" w:rsidRPr="008534C3">
        <w:rPr>
          <w:rFonts w:ascii="Times New Roman" w:hAnsi="Times New Roman" w:cs="Times New Roman"/>
          <w:sz w:val="24"/>
          <w:szCs w:val="24"/>
        </w:rPr>
        <w:t>овершенствовать экологическую п</w:t>
      </w:r>
      <w:r w:rsidR="00116BD6" w:rsidRPr="008534C3">
        <w:rPr>
          <w:rFonts w:ascii="Times New Roman" w:hAnsi="Times New Roman" w:cs="Times New Roman"/>
          <w:sz w:val="24"/>
          <w:szCs w:val="24"/>
        </w:rPr>
        <w:t>олитику с учетом изменений в законодательстве и появл</w:t>
      </w:r>
      <w:r w:rsidR="00A527EE" w:rsidRPr="008534C3">
        <w:rPr>
          <w:rFonts w:ascii="Times New Roman" w:hAnsi="Times New Roman" w:cs="Times New Roman"/>
          <w:sz w:val="24"/>
          <w:szCs w:val="24"/>
        </w:rPr>
        <w:t>ения новых стандартов в области управления качеством и охраны окружающей среды</w:t>
      </w:r>
      <w:r w:rsidR="00116BD6" w:rsidRPr="008534C3">
        <w:rPr>
          <w:rFonts w:ascii="Times New Roman" w:hAnsi="Times New Roman" w:cs="Times New Roman"/>
          <w:sz w:val="24"/>
          <w:szCs w:val="24"/>
        </w:rPr>
        <w:t xml:space="preserve"> в международной и национальной практике, </w:t>
      </w:r>
      <w:r w:rsidR="00534940" w:rsidRPr="008534C3">
        <w:rPr>
          <w:rFonts w:ascii="Times New Roman" w:hAnsi="Times New Roman" w:cs="Times New Roman"/>
          <w:sz w:val="24"/>
          <w:szCs w:val="24"/>
        </w:rPr>
        <w:t xml:space="preserve">изменении приоритетов развития и условий деятельности Банка, </w:t>
      </w:r>
      <w:r w:rsidR="00116BD6" w:rsidRPr="008534C3">
        <w:rPr>
          <w:rFonts w:ascii="Times New Roman" w:hAnsi="Times New Roman" w:cs="Times New Roman"/>
          <w:sz w:val="24"/>
          <w:szCs w:val="24"/>
        </w:rPr>
        <w:t>руководствуясь интересами Единственного акционера и иных заинтересованных лиц.</w:t>
      </w:r>
    </w:p>
    <w:p w14:paraId="32FB01A4" w14:textId="5637A40C" w:rsidR="005F4A16" w:rsidRDefault="005F4A16" w:rsidP="005F4A16">
      <w:pPr>
        <w:pStyle w:val="afb"/>
        <w:tabs>
          <w:tab w:val="left" w:pos="710"/>
        </w:tabs>
        <w:spacing w:before="0" w:beforeAutospacing="0" w:after="0" w:afterAutospacing="0"/>
        <w:ind w:left="-142" w:firstLine="851"/>
        <w:jc w:val="both"/>
        <w:rPr>
          <w:rFonts w:ascii="Times New Roman" w:hAnsi="Times New Roman" w:cs="Times New Roman"/>
        </w:rPr>
      </w:pPr>
      <w:r w:rsidRPr="008534C3">
        <w:rPr>
          <w:rFonts w:ascii="Times New Roman" w:hAnsi="Times New Roman" w:cs="Times New Roman"/>
        </w:rPr>
        <w:t>3</w:t>
      </w:r>
      <w:r w:rsidR="00064A00" w:rsidRPr="008534C3">
        <w:rPr>
          <w:rFonts w:ascii="Times New Roman" w:hAnsi="Times New Roman" w:cs="Times New Roman"/>
        </w:rPr>
        <w:t>8. Владельцем настоящего Положения</w:t>
      </w:r>
      <w:r w:rsidRPr="008534C3">
        <w:rPr>
          <w:rFonts w:ascii="Times New Roman" w:hAnsi="Times New Roman" w:cs="Times New Roman"/>
        </w:rPr>
        <w:t xml:space="preserve"> является ответственное подразделение, которое обе</w:t>
      </w:r>
      <w:r w:rsidR="00064A00" w:rsidRPr="008534C3">
        <w:rPr>
          <w:rFonts w:ascii="Times New Roman" w:hAnsi="Times New Roman" w:cs="Times New Roman"/>
        </w:rPr>
        <w:t>спечивает актуализацию настоящего Положения</w:t>
      </w:r>
      <w:r w:rsidRPr="008534C3">
        <w:rPr>
          <w:rFonts w:ascii="Times New Roman" w:hAnsi="Times New Roman" w:cs="Times New Roman"/>
        </w:rPr>
        <w:t xml:space="preserve"> в связи с изменением целей, задач и процессов Банка, а также под влиянием внешних регуляторов и законодательства.</w:t>
      </w:r>
      <w:r>
        <w:rPr>
          <w:rFonts w:ascii="Times New Roman" w:hAnsi="Times New Roman" w:cs="Times New Roman"/>
        </w:rPr>
        <w:t xml:space="preserve"> </w:t>
      </w:r>
    </w:p>
    <w:p w14:paraId="3E5B0AC9" w14:textId="7CAA7943" w:rsidR="005F4A16" w:rsidRPr="0082229E" w:rsidRDefault="005F4A16" w:rsidP="005F4A16">
      <w:pPr>
        <w:pStyle w:val="a9"/>
        <w:tabs>
          <w:tab w:val="left" w:pos="1276"/>
        </w:tabs>
        <w:spacing w:after="120" w:line="240" w:lineRule="auto"/>
        <w:ind w:left="-14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5F4A16" w:rsidRPr="0082229E" w:rsidSect="008B5BA7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ACDA1" w14:textId="77777777" w:rsidR="002527DD" w:rsidRDefault="002527DD">
      <w:pPr>
        <w:spacing w:after="0" w:line="240" w:lineRule="auto"/>
      </w:pPr>
      <w:r>
        <w:separator/>
      </w:r>
    </w:p>
  </w:endnote>
  <w:endnote w:type="continuationSeparator" w:id="0">
    <w:p w14:paraId="72034F71" w14:textId="77777777" w:rsidR="002527DD" w:rsidRDefault="0025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88945" w14:textId="44015609" w:rsidR="0066216E" w:rsidRPr="008B0848" w:rsidRDefault="00C82CFD" w:rsidP="008B0848">
    <w:pPr>
      <w:pStyle w:val="ad"/>
      <w:rPr>
        <w:rFonts w:ascii="Times New Roman" w:hAnsi="Times New Roman" w:cs="Times New Roman"/>
        <w:sz w:val="20"/>
        <w:szCs w:val="20"/>
      </w:rPr>
    </w:pPr>
    <w:r w:rsidRPr="008B0848">
      <w:rPr>
        <w:rFonts w:ascii="Times New Roman" w:hAnsi="Times New Roman" w:cs="Times New Roman"/>
        <w:sz w:val="20"/>
        <w:szCs w:val="20"/>
      </w:rPr>
      <w:t xml:space="preserve">Положение </w:t>
    </w:r>
    <w:r w:rsidR="00957A11" w:rsidRPr="008B0848">
      <w:rPr>
        <w:rFonts w:ascii="Times New Roman" w:hAnsi="Times New Roman" w:cs="Times New Roman"/>
        <w:sz w:val="20"/>
        <w:szCs w:val="20"/>
      </w:rPr>
      <w:t>А</w:t>
    </w:r>
    <w:r w:rsidR="007615E3" w:rsidRPr="008B0848">
      <w:rPr>
        <w:rFonts w:ascii="Times New Roman" w:hAnsi="Times New Roman" w:cs="Times New Roman"/>
        <w:sz w:val="20"/>
        <w:szCs w:val="20"/>
      </w:rPr>
      <w:t>О "</w:t>
    </w:r>
    <w:r w:rsidR="004543A2" w:rsidRPr="008B0848">
      <w:rPr>
        <w:rFonts w:ascii="Times New Roman" w:hAnsi="Times New Roman" w:cs="Times New Roman"/>
        <w:sz w:val="20"/>
        <w:szCs w:val="20"/>
        <w:lang w:val="kk-KZ"/>
      </w:rPr>
      <w:t>Отбасы банк</w:t>
    </w:r>
    <w:r w:rsidR="007615E3" w:rsidRPr="008B0848">
      <w:rPr>
        <w:rFonts w:ascii="Times New Roman" w:hAnsi="Times New Roman" w:cs="Times New Roman"/>
        <w:sz w:val="20"/>
        <w:szCs w:val="20"/>
      </w:rPr>
      <w:t>"</w:t>
    </w:r>
    <w:sdt>
      <w:sdtPr>
        <w:rPr>
          <w:rFonts w:ascii="Times New Roman" w:hAnsi="Times New Roman" w:cs="Times New Roman"/>
          <w:sz w:val="20"/>
          <w:szCs w:val="20"/>
        </w:rPr>
        <w:id w:val="-4658976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B0848" w:rsidRPr="008B0848">
              <w:rPr>
                <w:rFonts w:ascii="Times New Roman" w:hAnsi="Times New Roman" w:cs="Times New Roman"/>
                <w:sz w:val="20"/>
                <w:szCs w:val="20"/>
              </w:rPr>
              <w:t xml:space="preserve"> о снижении воздействия на окружающую среду</w:t>
            </w:r>
            <w:r w:rsidR="008B08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 w:rsidR="008B0848" w:rsidRPr="008B0848">
              <w:rPr>
                <w:rFonts w:ascii="Times New Roman" w:hAnsi="Times New Roman" w:cs="Times New Roman"/>
                <w:sz w:val="20"/>
                <w:szCs w:val="20"/>
              </w:rPr>
              <w:t xml:space="preserve"> и глобальное изменение климата                 </w:t>
            </w:r>
            <w:r w:rsidR="007615E3" w:rsidRPr="008B084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B084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</w:t>
            </w:r>
            <w:r w:rsidR="00957A11" w:rsidRPr="008B0848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="00957A11" w:rsidRPr="008B0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57A11" w:rsidRPr="008B0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957A11" w:rsidRPr="008B0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5CC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13</w:t>
            </w:r>
            <w:r w:rsidR="00957A11" w:rsidRPr="008B0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7615E3" w:rsidRPr="008B0848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957A11" w:rsidRPr="008B0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57A11" w:rsidRPr="008B0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957A11" w:rsidRPr="008B0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5CC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13</w:t>
            </w:r>
            <w:r w:rsidR="00957A11" w:rsidRPr="008B08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3CA5E" w14:textId="77777777" w:rsidR="002527DD" w:rsidRDefault="002527DD">
      <w:pPr>
        <w:spacing w:after="0" w:line="240" w:lineRule="auto"/>
      </w:pPr>
      <w:r>
        <w:separator/>
      </w:r>
    </w:p>
  </w:footnote>
  <w:footnote w:type="continuationSeparator" w:id="0">
    <w:p w14:paraId="6449E77A" w14:textId="77777777" w:rsidR="002527DD" w:rsidRDefault="0025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B45D3" w14:textId="41631A51" w:rsidR="0066216E" w:rsidRPr="008B5A2F" w:rsidRDefault="0066216E" w:rsidP="008B5A2F">
    <w:pPr>
      <w:pStyle w:val="af1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5370"/>
    <w:multiLevelType w:val="hybridMultilevel"/>
    <w:tmpl w:val="336E4AD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0C7FDC"/>
    <w:multiLevelType w:val="hybridMultilevel"/>
    <w:tmpl w:val="D8B2D19E"/>
    <w:lvl w:ilvl="0" w:tplc="2D522268">
      <w:start w:val="1"/>
      <w:numFmt w:val="decimal"/>
      <w:lvlText w:val="%1)"/>
      <w:lvlJc w:val="left"/>
      <w:pPr>
        <w:ind w:left="720" w:hanging="358"/>
      </w:pPr>
      <w:rPr>
        <w:rFonts w:hint="default"/>
        <w:color w:val="auto"/>
      </w:rPr>
    </w:lvl>
    <w:lvl w:ilvl="1" w:tplc="6B9806CC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37809BA2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21D67EFA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CE1A2F58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A9801844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508A0CF4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3F2CDB34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047A1AD4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2" w15:restartNumberingAfterBreak="0">
    <w:nsid w:val="106D4832"/>
    <w:multiLevelType w:val="hybridMultilevel"/>
    <w:tmpl w:val="6FC8BA32"/>
    <w:lvl w:ilvl="0" w:tplc="F37A5090">
      <w:start w:val="1"/>
      <w:numFmt w:val="decimal"/>
      <w:lvlText w:val="%1)"/>
      <w:lvlJc w:val="left"/>
      <w:pPr>
        <w:ind w:left="1069" w:hanging="35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4754"/>
    <w:multiLevelType w:val="hybridMultilevel"/>
    <w:tmpl w:val="2D6A8C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510F5B"/>
    <w:multiLevelType w:val="hybridMultilevel"/>
    <w:tmpl w:val="B9940C64"/>
    <w:lvl w:ilvl="0" w:tplc="6B5C3EF6">
      <w:start w:val="6"/>
      <w:numFmt w:val="decimal"/>
      <w:lvlText w:val="%1."/>
      <w:lvlJc w:val="left"/>
      <w:pPr>
        <w:ind w:left="1069" w:hanging="35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1618"/>
    <w:multiLevelType w:val="hybridMultilevel"/>
    <w:tmpl w:val="B4F48B10"/>
    <w:lvl w:ilvl="0" w:tplc="659EFED4">
      <w:start w:val="1"/>
      <w:numFmt w:val="decimal"/>
      <w:lvlText w:val="%1)"/>
      <w:lvlJc w:val="left"/>
      <w:pPr>
        <w:ind w:left="1069" w:hanging="358"/>
      </w:pPr>
      <w:rPr>
        <w:rFonts w:hint="default"/>
        <w:color w:val="auto"/>
      </w:rPr>
    </w:lvl>
    <w:lvl w:ilvl="1" w:tplc="97B44D24">
      <w:start w:val="1"/>
      <w:numFmt w:val="bullet"/>
      <w:lvlText w:val="o"/>
      <w:lvlJc w:val="left"/>
      <w:pPr>
        <w:ind w:left="2149" w:hanging="358"/>
      </w:pPr>
      <w:rPr>
        <w:rFonts w:ascii="Courier New" w:hAnsi="Courier New" w:cs="Courier New" w:hint="default"/>
      </w:rPr>
    </w:lvl>
    <w:lvl w:ilvl="2" w:tplc="BD10C966">
      <w:start w:val="1"/>
      <w:numFmt w:val="bullet"/>
      <w:lvlText w:val=""/>
      <w:lvlJc w:val="left"/>
      <w:pPr>
        <w:ind w:left="2869" w:hanging="358"/>
      </w:pPr>
      <w:rPr>
        <w:rFonts w:ascii="Wingdings" w:hAnsi="Wingdings" w:hint="default"/>
      </w:rPr>
    </w:lvl>
    <w:lvl w:ilvl="3" w:tplc="00BEDF94">
      <w:start w:val="1"/>
      <w:numFmt w:val="bullet"/>
      <w:lvlText w:val=""/>
      <w:lvlJc w:val="left"/>
      <w:pPr>
        <w:ind w:left="3589" w:hanging="358"/>
      </w:pPr>
      <w:rPr>
        <w:rFonts w:ascii="Symbol" w:hAnsi="Symbol" w:hint="default"/>
      </w:rPr>
    </w:lvl>
    <w:lvl w:ilvl="4" w:tplc="AFC8294C">
      <w:start w:val="1"/>
      <w:numFmt w:val="bullet"/>
      <w:lvlText w:val="o"/>
      <w:lvlJc w:val="left"/>
      <w:pPr>
        <w:ind w:left="4309" w:hanging="358"/>
      </w:pPr>
      <w:rPr>
        <w:rFonts w:ascii="Courier New" w:hAnsi="Courier New" w:cs="Courier New" w:hint="default"/>
      </w:rPr>
    </w:lvl>
    <w:lvl w:ilvl="5" w:tplc="91EEF266">
      <w:start w:val="1"/>
      <w:numFmt w:val="bullet"/>
      <w:lvlText w:val=""/>
      <w:lvlJc w:val="left"/>
      <w:pPr>
        <w:ind w:left="5029" w:hanging="358"/>
      </w:pPr>
      <w:rPr>
        <w:rFonts w:ascii="Wingdings" w:hAnsi="Wingdings" w:hint="default"/>
      </w:rPr>
    </w:lvl>
    <w:lvl w:ilvl="6" w:tplc="F1028D46">
      <w:start w:val="1"/>
      <w:numFmt w:val="bullet"/>
      <w:lvlText w:val=""/>
      <w:lvlJc w:val="left"/>
      <w:pPr>
        <w:ind w:left="5749" w:hanging="358"/>
      </w:pPr>
      <w:rPr>
        <w:rFonts w:ascii="Symbol" w:hAnsi="Symbol" w:hint="default"/>
      </w:rPr>
    </w:lvl>
    <w:lvl w:ilvl="7" w:tplc="1954F884">
      <w:start w:val="1"/>
      <w:numFmt w:val="bullet"/>
      <w:lvlText w:val="o"/>
      <w:lvlJc w:val="left"/>
      <w:pPr>
        <w:ind w:left="6469" w:hanging="358"/>
      </w:pPr>
      <w:rPr>
        <w:rFonts w:ascii="Courier New" w:hAnsi="Courier New" w:cs="Courier New" w:hint="default"/>
      </w:rPr>
    </w:lvl>
    <w:lvl w:ilvl="8" w:tplc="9B94F372">
      <w:start w:val="1"/>
      <w:numFmt w:val="bullet"/>
      <w:lvlText w:val=""/>
      <w:lvlJc w:val="left"/>
      <w:pPr>
        <w:ind w:left="7189" w:hanging="358"/>
      </w:pPr>
      <w:rPr>
        <w:rFonts w:ascii="Wingdings" w:hAnsi="Wingdings" w:hint="default"/>
      </w:rPr>
    </w:lvl>
  </w:abstractNum>
  <w:abstractNum w:abstractNumId="6" w15:restartNumberingAfterBreak="0">
    <w:nsid w:val="265B37FD"/>
    <w:multiLevelType w:val="hybridMultilevel"/>
    <w:tmpl w:val="68DA14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372399"/>
    <w:multiLevelType w:val="hybridMultilevel"/>
    <w:tmpl w:val="BDDAD228"/>
    <w:lvl w:ilvl="0" w:tplc="F37A5090">
      <w:start w:val="1"/>
      <w:numFmt w:val="decimal"/>
      <w:lvlText w:val="%1)"/>
      <w:lvlJc w:val="left"/>
      <w:pPr>
        <w:ind w:left="1067" w:hanging="358"/>
      </w:pPr>
      <w:rPr>
        <w:rFonts w:hint="default"/>
        <w:color w:val="auto"/>
      </w:rPr>
    </w:lvl>
    <w:lvl w:ilvl="1" w:tplc="930E1D4C">
      <w:start w:val="1"/>
      <w:numFmt w:val="bullet"/>
      <w:lvlText w:val="o"/>
      <w:lvlJc w:val="left"/>
      <w:pPr>
        <w:ind w:left="1787" w:hanging="358"/>
      </w:pPr>
      <w:rPr>
        <w:rFonts w:ascii="Courier New" w:hAnsi="Courier New" w:cs="Courier New" w:hint="default"/>
      </w:rPr>
    </w:lvl>
    <w:lvl w:ilvl="2" w:tplc="48FA1D18">
      <w:start w:val="1"/>
      <w:numFmt w:val="bullet"/>
      <w:lvlText w:val=""/>
      <w:lvlJc w:val="left"/>
      <w:pPr>
        <w:ind w:left="2507" w:hanging="358"/>
      </w:pPr>
      <w:rPr>
        <w:rFonts w:ascii="Wingdings" w:hAnsi="Wingdings" w:hint="default"/>
      </w:rPr>
    </w:lvl>
    <w:lvl w:ilvl="3" w:tplc="A9747C56">
      <w:start w:val="1"/>
      <w:numFmt w:val="bullet"/>
      <w:lvlText w:val=""/>
      <w:lvlJc w:val="left"/>
      <w:pPr>
        <w:ind w:left="3227" w:hanging="358"/>
      </w:pPr>
      <w:rPr>
        <w:rFonts w:ascii="Symbol" w:hAnsi="Symbol" w:hint="default"/>
      </w:rPr>
    </w:lvl>
    <w:lvl w:ilvl="4" w:tplc="51BE4246">
      <w:start w:val="1"/>
      <w:numFmt w:val="bullet"/>
      <w:lvlText w:val="o"/>
      <w:lvlJc w:val="left"/>
      <w:pPr>
        <w:ind w:left="3947" w:hanging="358"/>
      </w:pPr>
      <w:rPr>
        <w:rFonts w:ascii="Courier New" w:hAnsi="Courier New" w:cs="Courier New" w:hint="default"/>
      </w:rPr>
    </w:lvl>
    <w:lvl w:ilvl="5" w:tplc="CE0056B0">
      <w:start w:val="1"/>
      <w:numFmt w:val="bullet"/>
      <w:lvlText w:val=""/>
      <w:lvlJc w:val="left"/>
      <w:pPr>
        <w:ind w:left="4667" w:hanging="358"/>
      </w:pPr>
      <w:rPr>
        <w:rFonts w:ascii="Wingdings" w:hAnsi="Wingdings" w:hint="default"/>
      </w:rPr>
    </w:lvl>
    <w:lvl w:ilvl="6" w:tplc="1CCC2F92">
      <w:start w:val="1"/>
      <w:numFmt w:val="bullet"/>
      <w:lvlText w:val=""/>
      <w:lvlJc w:val="left"/>
      <w:pPr>
        <w:ind w:left="5387" w:hanging="358"/>
      </w:pPr>
      <w:rPr>
        <w:rFonts w:ascii="Symbol" w:hAnsi="Symbol" w:hint="default"/>
      </w:rPr>
    </w:lvl>
    <w:lvl w:ilvl="7" w:tplc="7D3AB08C">
      <w:start w:val="1"/>
      <w:numFmt w:val="bullet"/>
      <w:lvlText w:val="o"/>
      <w:lvlJc w:val="left"/>
      <w:pPr>
        <w:ind w:left="6107" w:hanging="358"/>
      </w:pPr>
      <w:rPr>
        <w:rFonts w:ascii="Courier New" w:hAnsi="Courier New" w:cs="Courier New" w:hint="default"/>
      </w:rPr>
    </w:lvl>
    <w:lvl w:ilvl="8" w:tplc="7FAC6AB0">
      <w:start w:val="1"/>
      <w:numFmt w:val="bullet"/>
      <w:lvlText w:val=""/>
      <w:lvlJc w:val="left"/>
      <w:pPr>
        <w:ind w:left="6827" w:hanging="358"/>
      </w:pPr>
      <w:rPr>
        <w:rFonts w:ascii="Wingdings" w:hAnsi="Wingdings" w:hint="default"/>
      </w:rPr>
    </w:lvl>
  </w:abstractNum>
  <w:abstractNum w:abstractNumId="8" w15:restartNumberingAfterBreak="0">
    <w:nsid w:val="33FB50AF"/>
    <w:multiLevelType w:val="hybridMultilevel"/>
    <w:tmpl w:val="20F6F250"/>
    <w:lvl w:ilvl="0" w:tplc="D6F4D32E">
      <w:start w:val="1"/>
      <w:numFmt w:val="decimal"/>
      <w:lvlText w:val="%1)"/>
      <w:lvlJc w:val="left"/>
      <w:pPr>
        <w:ind w:left="1429" w:hanging="358"/>
      </w:pPr>
      <w:rPr>
        <w:rFonts w:hint="default"/>
        <w:color w:val="auto"/>
      </w:rPr>
    </w:lvl>
    <w:lvl w:ilvl="1" w:tplc="30DCB65A">
      <w:start w:val="1"/>
      <w:numFmt w:val="bullet"/>
      <w:lvlText w:val="o"/>
      <w:lvlJc w:val="left"/>
      <w:pPr>
        <w:ind w:left="2149" w:hanging="358"/>
      </w:pPr>
      <w:rPr>
        <w:rFonts w:ascii="Courier New" w:hAnsi="Courier New" w:cs="Courier New" w:hint="default"/>
      </w:rPr>
    </w:lvl>
    <w:lvl w:ilvl="2" w:tplc="3E4C4800">
      <w:start w:val="1"/>
      <w:numFmt w:val="bullet"/>
      <w:lvlText w:val=""/>
      <w:lvlJc w:val="left"/>
      <w:pPr>
        <w:ind w:left="2869" w:hanging="358"/>
      </w:pPr>
      <w:rPr>
        <w:rFonts w:ascii="Wingdings" w:hAnsi="Wingdings" w:hint="default"/>
      </w:rPr>
    </w:lvl>
    <w:lvl w:ilvl="3" w:tplc="7D42C2AE">
      <w:start w:val="1"/>
      <w:numFmt w:val="bullet"/>
      <w:lvlText w:val=""/>
      <w:lvlJc w:val="left"/>
      <w:pPr>
        <w:ind w:left="3589" w:hanging="358"/>
      </w:pPr>
      <w:rPr>
        <w:rFonts w:ascii="Symbol" w:hAnsi="Symbol" w:hint="default"/>
      </w:rPr>
    </w:lvl>
    <w:lvl w:ilvl="4" w:tplc="09567806">
      <w:start w:val="1"/>
      <w:numFmt w:val="bullet"/>
      <w:lvlText w:val="o"/>
      <w:lvlJc w:val="left"/>
      <w:pPr>
        <w:ind w:left="4309" w:hanging="358"/>
      </w:pPr>
      <w:rPr>
        <w:rFonts w:ascii="Courier New" w:hAnsi="Courier New" w:cs="Courier New" w:hint="default"/>
      </w:rPr>
    </w:lvl>
    <w:lvl w:ilvl="5" w:tplc="E924AF92">
      <w:start w:val="1"/>
      <w:numFmt w:val="bullet"/>
      <w:lvlText w:val=""/>
      <w:lvlJc w:val="left"/>
      <w:pPr>
        <w:ind w:left="5029" w:hanging="358"/>
      </w:pPr>
      <w:rPr>
        <w:rFonts w:ascii="Wingdings" w:hAnsi="Wingdings" w:hint="default"/>
      </w:rPr>
    </w:lvl>
    <w:lvl w:ilvl="6" w:tplc="1EF4EF70">
      <w:start w:val="1"/>
      <w:numFmt w:val="bullet"/>
      <w:lvlText w:val=""/>
      <w:lvlJc w:val="left"/>
      <w:pPr>
        <w:ind w:left="5749" w:hanging="358"/>
      </w:pPr>
      <w:rPr>
        <w:rFonts w:ascii="Symbol" w:hAnsi="Symbol" w:hint="default"/>
      </w:rPr>
    </w:lvl>
    <w:lvl w:ilvl="7" w:tplc="20D86578">
      <w:start w:val="1"/>
      <w:numFmt w:val="bullet"/>
      <w:lvlText w:val="o"/>
      <w:lvlJc w:val="left"/>
      <w:pPr>
        <w:ind w:left="6469" w:hanging="358"/>
      </w:pPr>
      <w:rPr>
        <w:rFonts w:ascii="Courier New" w:hAnsi="Courier New" w:cs="Courier New" w:hint="default"/>
      </w:rPr>
    </w:lvl>
    <w:lvl w:ilvl="8" w:tplc="29027D08">
      <w:start w:val="1"/>
      <w:numFmt w:val="bullet"/>
      <w:lvlText w:val=""/>
      <w:lvlJc w:val="left"/>
      <w:pPr>
        <w:ind w:left="7189" w:hanging="358"/>
      </w:pPr>
      <w:rPr>
        <w:rFonts w:ascii="Wingdings" w:hAnsi="Wingdings" w:hint="default"/>
      </w:rPr>
    </w:lvl>
  </w:abstractNum>
  <w:abstractNum w:abstractNumId="9" w15:restartNumberingAfterBreak="0">
    <w:nsid w:val="3FDC217E"/>
    <w:multiLevelType w:val="hybridMultilevel"/>
    <w:tmpl w:val="1938DBD8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B48C0"/>
    <w:multiLevelType w:val="hybridMultilevel"/>
    <w:tmpl w:val="459A9C50"/>
    <w:lvl w:ilvl="0" w:tplc="4C1636DA">
      <w:start w:val="1"/>
      <w:numFmt w:val="decimal"/>
      <w:lvlText w:val="%1)"/>
      <w:lvlJc w:val="left"/>
      <w:pPr>
        <w:ind w:left="500" w:hanging="358"/>
      </w:pPr>
      <w:rPr>
        <w:rFonts w:hint="default"/>
        <w:color w:val="auto"/>
      </w:rPr>
    </w:lvl>
    <w:lvl w:ilvl="1" w:tplc="A40E2E80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6FCE9FA6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452AB808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BCAA586E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E1CCCB70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4686141E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2DCA1C86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ABDC9160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1" w15:restartNumberingAfterBreak="0">
    <w:nsid w:val="57BD37AC"/>
    <w:multiLevelType w:val="hybridMultilevel"/>
    <w:tmpl w:val="20162C0C"/>
    <w:lvl w:ilvl="0" w:tplc="F37A5090">
      <w:start w:val="1"/>
      <w:numFmt w:val="decimal"/>
      <w:lvlText w:val="%1)"/>
      <w:lvlJc w:val="left"/>
      <w:pPr>
        <w:ind w:left="58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B1723"/>
    <w:multiLevelType w:val="hybridMultilevel"/>
    <w:tmpl w:val="A3A0D8E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F7711"/>
    <w:multiLevelType w:val="hybridMultilevel"/>
    <w:tmpl w:val="7638A1F4"/>
    <w:lvl w:ilvl="0" w:tplc="6B5C3EF6">
      <w:start w:val="6"/>
      <w:numFmt w:val="decimal"/>
      <w:lvlText w:val="%1."/>
      <w:lvlJc w:val="left"/>
      <w:pPr>
        <w:ind w:left="1069" w:hanging="35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E1C5A"/>
    <w:multiLevelType w:val="hybridMultilevel"/>
    <w:tmpl w:val="C4CC480A"/>
    <w:lvl w:ilvl="0" w:tplc="FC2AA07A">
      <w:start w:val="1"/>
      <w:numFmt w:val="decimal"/>
      <w:lvlText w:val="%1)"/>
      <w:lvlJc w:val="left"/>
      <w:pPr>
        <w:ind w:left="720" w:hanging="358"/>
      </w:pPr>
      <w:rPr>
        <w:rFonts w:hint="default"/>
        <w:color w:val="auto"/>
      </w:rPr>
    </w:lvl>
    <w:lvl w:ilvl="1" w:tplc="D2523B42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D7C2C74A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0128B78C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1834E2FE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EA464060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17F8F920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C4EE6254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ABB4AE7C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5" w15:restartNumberingAfterBreak="0">
    <w:nsid w:val="6701560E"/>
    <w:multiLevelType w:val="hybridMultilevel"/>
    <w:tmpl w:val="3D1CAE5E"/>
    <w:lvl w:ilvl="0" w:tplc="653C0B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94301AB"/>
    <w:multiLevelType w:val="hybridMultilevel"/>
    <w:tmpl w:val="335EEAC0"/>
    <w:lvl w:ilvl="0" w:tplc="583A41D0">
      <w:start w:val="1"/>
      <w:numFmt w:val="decimal"/>
      <w:suff w:val="space"/>
      <w:lvlText w:val="%1."/>
      <w:lvlJc w:val="center"/>
      <w:pPr>
        <w:ind w:left="1070" w:hanging="359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A8D81726">
      <w:start w:val="1"/>
      <w:numFmt w:val="decimal"/>
      <w:suff w:val="space"/>
      <w:lvlText w:val="%2)"/>
      <w:lvlJc w:val="left"/>
      <w:pPr>
        <w:ind w:left="2164" w:hanging="374"/>
      </w:pPr>
      <w:rPr>
        <w:rFonts w:hint="default"/>
      </w:rPr>
    </w:lvl>
    <w:lvl w:ilvl="2" w:tplc="8322195A">
      <w:start w:val="1"/>
      <w:numFmt w:val="lowerRoman"/>
      <w:lvlText w:val="%3."/>
      <w:lvlJc w:val="right"/>
      <w:pPr>
        <w:ind w:left="2869" w:hanging="179"/>
      </w:pPr>
    </w:lvl>
    <w:lvl w:ilvl="3" w:tplc="F10E2AA6">
      <w:start w:val="1"/>
      <w:numFmt w:val="decimal"/>
      <w:lvlText w:val="%4."/>
      <w:lvlJc w:val="left"/>
      <w:pPr>
        <w:ind w:left="3589" w:hanging="359"/>
      </w:pPr>
    </w:lvl>
    <w:lvl w:ilvl="4" w:tplc="AE0EEFD4">
      <w:start w:val="1"/>
      <w:numFmt w:val="lowerLetter"/>
      <w:lvlText w:val="%5."/>
      <w:lvlJc w:val="left"/>
      <w:pPr>
        <w:ind w:left="4309" w:hanging="359"/>
      </w:pPr>
    </w:lvl>
    <w:lvl w:ilvl="5" w:tplc="24983456">
      <w:start w:val="1"/>
      <w:numFmt w:val="lowerRoman"/>
      <w:lvlText w:val="%6."/>
      <w:lvlJc w:val="right"/>
      <w:pPr>
        <w:ind w:left="5029" w:hanging="179"/>
      </w:pPr>
    </w:lvl>
    <w:lvl w:ilvl="6" w:tplc="2640EA7C">
      <w:start w:val="1"/>
      <w:numFmt w:val="decimal"/>
      <w:lvlText w:val="%7."/>
      <w:lvlJc w:val="left"/>
      <w:pPr>
        <w:ind w:left="5749" w:hanging="359"/>
      </w:pPr>
    </w:lvl>
    <w:lvl w:ilvl="7" w:tplc="38429FDC">
      <w:start w:val="1"/>
      <w:numFmt w:val="lowerLetter"/>
      <w:lvlText w:val="%8."/>
      <w:lvlJc w:val="left"/>
      <w:pPr>
        <w:ind w:left="6469" w:hanging="359"/>
      </w:pPr>
    </w:lvl>
    <w:lvl w:ilvl="8" w:tplc="2F60C8F2">
      <w:start w:val="1"/>
      <w:numFmt w:val="lowerRoman"/>
      <w:lvlText w:val="%9."/>
      <w:lvlJc w:val="right"/>
      <w:pPr>
        <w:ind w:left="7189" w:hanging="179"/>
      </w:pPr>
    </w:lvl>
  </w:abstractNum>
  <w:abstractNum w:abstractNumId="17" w15:restartNumberingAfterBreak="0">
    <w:nsid w:val="6BEF06CE"/>
    <w:multiLevelType w:val="hybridMultilevel"/>
    <w:tmpl w:val="6F466F44"/>
    <w:lvl w:ilvl="0" w:tplc="F6AE3B00">
      <w:start w:val="1"/>
      <w:numFmt w:val="decimal"/>
      <w:lvlText w:val="%1)"/>
      <w:lvlJc w:val="left"/>
      <w:pPr>
        <w:ind w:left="1429" w:hanging="358"/>
      </w:pPr>
      <w:rPr>
        <w:rFonts w:hint="default"/>
        <w:color w:val="auto"/>
      </w:rPr>
    </w:lvl>
    <w:lvl w:ilvl="1" w:tplc="E528B8A2">
      <w:start w:val="1"/>
      <w:numFmt w:val="bullet"/>
      <w:lvlText w:val="o"/>
      <w:lvlJc w:val="left"/>
      <w:pPr>
        <w:ind w:left="2149" w:hanging="358"/>
      </w:pPr>
      <w:rPr>
        <w:rFonts w:ascii="Courier New" w:hAnsi="Courier New" w:cs="Courier New" w:hint="default"/>
      </w:rPr>
    </w:lvl>
    <w:lvl w:ilvl="2" w:tplc="B9741A38">
      <w:start w:val="1"/>
      <w:numFmt w:val="bullet"/>
      <w:lvlText w:val=""/>
      <w:lvlJc w:val="left"/>
      <w:pPr>
        <w:ind w:left="2869" w:hanging="358"/>
      </w:pPr>
      <w:rPr>
        <w:rFonts w:ascii="Wingdings" w:hAnsi="Wingdings" w:hint="default"/>
      </w:rPr>
    </w:lvl>
    <w:lvl w:ilvl="3" w:tplc="1A101D3A">
      <w:start w:val="1"/>
      <w:numFmt w:val="bullet"/>
      <w:lvlText w:val=""/>
      <w:lvlJc w:val="left"/>
      <w:pPr>
        <w:ind w:left="3589" w:hanging="358"/>
      </w:pPr>
      <w:rPr>
        <w:rFonts w:ascii="Symbol" w:hAnsi="Symbol" w:hint="default"/>
      </w:rPr>
    </w:lvl>
    <w:lvl w:ilvl="4" w:tplc="C5340E98">
      <w:start w:val="1"/>
      <w:numFmt w:val="bullet"/>
      <w:lvlText w:val="o"/>
      <w:lvlJc w:val="left"/>
      <w:pPr>
        <w:ind w:left="4309" w:hanging="358"/>
      </w:pPr>
      <w:rPr>
        <w:rFonts w:ascii="Courier New" w:hAnsi="Courier New" w:cs="Courier New" w:hint="default"/>
      </w:rPr>
    </w:lvl>
    <w:lvl w:ilvl="5" w:tplc="1938BF3C">
      <w:start w:val="1"/>
      <w:numFmt w:val="bullet"/>
      <w:lvlText w:val=""/>
      <w:lvlJc w:val="left"/>
      <w:pPr>
        <w:ind w:left="5029" w:hanging="358"/>
      </w:pPr>
      <w:rPr>
        <w:rFonts w:ascii="Wingdings" w:hAnsi="Wingdings" w:hint="default"/>
      </w:rPr>
    </w:lvl>
    <w:lvl w:ilvl="6" w:tplc="DA7EA84A">
      <w:start w:val="1"/>
      <w:numFmt w:val="bullet"/>
      <w:lvlText w:val=""/>
      <w:lvlJc w:val="left"/>
      <w:pPr>
        <w:ind w:left="5749" w:hanging="358"/>
      </w:pPr>
      <w:rPr>
        <w:rFonts w:ascii="Symbol" w:hAnsi="Symbol" w:hint="default"/>
      </w:rPr>
    </w:lvl>
    <w:lvl w:ilvl="7" w:tplc="88F47502">
      <w:start w:val="1"/>
      <w:numFmt w:val="bullet"/>
      <w:lvlText w:val="o"/>
      <w:lvlJc w:val="left"/>
      <w:pPr>
        <w:ind w:left="6469" w:hanging="358"/>
      </w:pPr>
      <w:rPr>
        <w:rFonts w:ascii="Courier New" w:hAnsi="Courier New" w:cs="Courier New" w:hint="default"/>
      </w:rPr>
    </w:lvl>
    <w:lvl w:ilvl="8" w:tplc="3A66B07A">
      <w:start w:val="1"/>
      <w:numFmt w:val="bullet"/>
      <w:lvlText w:val=""/>
      <w:lvlJc w:val="left"/>
      <w:pPr>
        <w:ind w:left="7189" w:hanging="358"/>
      </w:pPr>
      <w:rPr>
        <w:rFonts w:ascii="Wingdings" w:hAnsi="Wingdings" w:hint="default"/>
      </w:rPr>
    </w:lvl>
  </w:abstractNum>
  <w:abstractNum w:abstractNumId="18" w15:restartNumberingAfterBreak="0">
    <w:nsid w:val="706647F9"/>
    <w:multiLevelType w:val="hybridMultilevel"/>
    <w:tmpl w:val="ACAE0B84"/>
    <w:lvl w:ilvl="0" w:tplc="540CA34A">
      <w:start w:val="11"/>
      <w:numFmt w:val="decimal"/>
      <w:lvlText w:val="%1."/>
      <w:lvlJc w:val="left"/>
      <w:pPr>
        <w:ind w:left="1069" w:hanging="35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6378C"/>
    <w:multiLevelType w:val="hybridMultilevel"/>
    <w:tmpl w:val="5692A2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2373EB"/>
    <w:multiLevelType w:val="hybridMultilevel"/>
    <w:tmpl w:val="61080A04"/>
    <w:lvl w:ilvl="0" w:tplc="45C4FA5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204B2E"/>
    <w:multiLevelType w:val="hybridMultilevel"/>
    <w:tmpl w:val="E2602FF0"/>
    <w:lvl w:ilvl="0" w:tplc="877E89CA">
      <w:start w:val="4"/>
      <w:numFmt w:val="bullet"/>
      <w:lvlText w:val=""/>
      <w:lvlJc w:val="left"/>
      <w:pPr>
        <w:ind w:left="1429" w:hanging="358"/>
      </w:pPr>
      <w:rPr>
        <w:rFonts w:ascii="Symbol" w:eastAsia="Times New Roman" w:hAnsi="Symbol" w:cs="Times New Roman" w:hint="default"/>
      </w:rPr>
    </w:lvl>
    <w:lvl w:ilvl="1" w:tplc="930E1D4C">
      <w:start w:val="1"/>
      <w:numFmt w:val="bullet"/>
      <w:lvlText w:val="o"/>
      <w:lvlJc w:val="left"/>
      <w:pPr>
        <w:ind w:left="2149" w:hanging="358"/>
      </w:pPr>
      <w:rPr>
        <w:rFonts w:ascii="Courier New" w:hAnsi="Courier New" w:cs="Courier New" w:hint="default"/>
      </w:rPr>
    </w:lvl>
    <w:lvl w:ilvl="2" w:tplc="48FA1D18">
      <w:start w:val="1"/>
      <w:numFmt w:val="bullet"/>
      <w:lvlText w:val=""/>
      <w:lvlJc w:val="left"/>
      <w:pPr>
        <w:ind w:left="2869" w:hanging="358"/>
      </w:pPr>
      <w:rPr>
        <w:rFonts w:ascii="Wingdings" w:hAnsi="Wingdings" w:hint="default"/>
      </w:rPr>
    </w:lvl>
    <w:lvl w:ilvl="3" w:tplc="A9747C56">
      <w:start w:val="1"/>
      <w:numFmt w:val="bullet"/>
      <w:lvlText w:val=""/>
      <w:lvlJc w:val="left"/>
      <w:pPr>
        <w:ind w:left="3589" w:hanging="358"/>
      </w:pPr>
      <w:rPr>
        <w:rFonts w:ascii="Symbol" w:hAnsi="Symbol" w:hint="default"/>
      </w:rPr>
    </w:lvl>
    <w:lvl w:ilvl="4" w:tplc="51BE4246">
      <w:start w:val="1"/>
      <w:numFmt w:val="bullet"/>
      <w:lvlText w:val="o"/>
      <w:lvlJc w:val="left"/>
      <w:pPr>
        <w:ind w:left="4309" w:hanging="358"/>
      </w:pPr>
      <w:rPr>
        <w:rFonts w:ascii="Courier New" w:hAnsi="Courier New" w:cs="Courier New" w:hint="default"/>
      </w:rPr>
    </w:lvl>
    <w:lvl w:ilvl="5" w:tplc="CE0056B0">
      <w:start w:val="1"/>
      <w:numFmt w:val="bullet"/>
      <w:lvlText w:val=""/>
      <w:lvlJc w:val="left"/>
      <w:pPr>
        <w:ind w:left="5029" w:hanging="358"/>
      </w:pPr>
      <w:rPr>
        <w:rFonts w:ascii="Wingdings" w:hAnsi="Wingdings" w:hint="default"/>
      </w:rPr>
    </w:lvl>
    <w:lvl w:ilvl="6" w:tplc="1CCC2F92">
      <w:start w:val="1"/>
      <w:numFmt w:val="bullet"/>
      <w:lvlText w:val=""/>
      <w:lvlJc w:val="left"/>
      <w:pPr>
        <w:ind w:left="5749" w:hanging="358"/>
      </w:pPr>
      <w:rPr>
        <w:rFonts w:ascii="Symbol" w:hAnsi="Symbol" w:hint="default"/>
      </w:rPr>
    </w:lvl>
    <w:lvl w:ilvl="7" w:tplc="7D3AB08C">
      <w:start w:val="1"/>
      <w:numFmt w:val="bullet"/>
      <w:lvlText w:val="o"/>
      <w:lvlJc w:val="left"/>
      <w:pPr>
        <w:ind w:left="6469" w:hanging="358"/>
      </w:pPr>
      <w:rPr>
        <w:rFonts w:ascii="Courier New" w:hAnsi="Courier New" w:cs="Courier New" w:hint="default"/>
      </w:rPr>
    </w:lvl>
    <w:lvl w:ilvl="8" w:tplc="7FAC6AB0">
      <w:start w:val="1"/>
      <w:numFmt w:val="bullet"/>
      <w:lvlText w:val=""/>
      <w:lvlJc w:val="left"/>
      <w:pPr>
        <w:ind w:left="7189" w:hanging="358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5"/>
  </w:num>
  <w:num w:numId="5">
    <w:abstractNumId w:val="8"/>
  </w:num>
  <w:num w:numId="6">
    <w:abstractNumId w:val="10"/>
  </w:num>
  <w:num w:numId="7">
    <w:abstractNumId w:val="21"/>
  </w:num>
  <w:num w:numId="8">
    <w:abstractNumId w:val="20"/>
  </w:num>
  <w:num w:numId="9">
    <w:abstractNumId w:val="13"/>
  </w:num>
  <w:num w:numId="10">
    <w:abstractNumId w:val="2"/>
  </w:num>
  <w:num w:numId="11">
    <w:abstractNumId w:val="11"/>
  </w:num>
  <w:num w:numId="12">
    <w:abstractNumId w:val="7"/>
  </w:num>
  <w:num w:numId="13">
    <w:abstractNumId w:val="3"/>
  </w:num>
  <w:num w:numId="14">
    <w:abstractNumId w:val="15"/>
  </w:num>
  <w:num w:numId="15">
    <w:abstractNumId w:val="6"/>
  </w:num>
  <w:num w:numId="16">
    <w:abstractNumId w:val="12"/>
  </w:num>
  <w:num w:numId="17">
    <w:abstractNumId w:val="19"/>
  </w:num>
  <w:num w:numId="18">
    <w:abstractNumId w:val="0"/>
  </w:num>
  <w:num w:numId="19">
    <w:abstractNumId w:val="4"/>
  </w:num>
  <w:num w:numId="20">
    <w:abstractNumId w:val="9"/>
  </w:num>
  <w:num w:numId="21">
    <w:abstractNumId w:val="16"/>
  </w:num>
  <w:num w:numId="2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F9"/>
    <w:rsid w:val="000022B9"/>
    <w:rsid w:val="00002CAD"/>
    <w:rsid w:val="00015A0C"/>
    <w:rsid w:val="00015F1F"/>
    <w:rsid w:val="00024569"/>
    <w:rsid w:val="00034807"/>
    <w:rsid w:val="00036A7F"/>
    <w:rsid w:val="00037F50"/>
    <w:rsid w:val="0004313C"/>
    <w:rsid w:val="000464E9"/>
    <w:rsid w:val="00050A81"/>
    <w:rsid w:val="000532CD"/>
    <w:rsid w:val="00054325"/>
    <w:rsid w:val="000553A2"/>
    <w:rsid w:val="000633F3"/>
    <w:rsid w:val="00064A00"/>
    <w:rsid w:val="00065BFE"/>
    <w:rsid w:val="00066DC2"/>
    <w:rsid w:val="0008479D"/>
    <w:rsid w:val="0008561A"/>
    <w:rsid w:val="00091988"/>
    <w:rsid w:val="00095F22"/>
    <w:rsid w:val="000A2062"/>
    <w:rsid w:val="000B14A5"/>
    <w:rsid w:val="000B2060"/>
    <w:rsid w:val="000B5F48"/>
    <w:rsid w:val="000C26E5"/>
    <w:rsid w:val="000C3EA3"/>
    <w:rsid w:val="000C4AF1"/>
    <w:rsid w:val="000C5168"/>
    <w:rsid w:val="000D4D5F"/>
    <w:rsid w:val="000E1031"/>
    <w:rsid w:val="000E52CC"/>
    <w:rsid w:val="000F1318"/>
    <w:rsid w:val="00104266"/>
    <w:rsid w:val="0011623D"/>
    <w:rsid w:val="00116BD6"/>
    <w:rsid w:val="00120433"/>
    <w:rsid w:val="001220BE"/>
    <w:rsid w:val="00122557"/>
    <w:rsid w:val="00122D1F"/>
    <w:rsid w:val="00124976"/>
    <w:rsid w:val="00125F66"/>
    <w:rsid w:val="0013530F"/>
    <w:rsid w:val="001357E8"/>
    <w:rsid w:val="00144B73"/>
    <w:rsid w:val="00161CED"/>
    <w:rsid w:val="00162062"/>
    <w:rsid w:val="00165CD7"/>
    <w:rsid w:val="00170AE6"/>
    <w:rsid w:val="001730DA"/>
    <w:rsid w:val="00176612"/>
    <w:rsid w:val="0018057F"/>
    <w:rsid w:val="001829D0"/>
    <w:rsid w:val="00187833"/>
    <w:rsid w:val="001904C6"/>
    <w:rsid w:val="00197E8D"/>
    <w:rsid w:val="001A112E"/>
    <w:rsid w:val="001A33D7"/>
    <w:rsid w:val="001A358A"/>
    <w:rsid w:val="001A4230"/>
    <w:rsid w:val="001B1E37"/>
    <w:rsid w:val="001B3BCE"/>
    <w:rsid w:val="001C0A5E"/>
    <w:rsid w:val="001C623A"/>
    <w:rsid w:val="001E67FA"/>
    <w:rsid w:val="001F2588"/>
    <w:rsid w:val="001F3035"/>
    <w:rsid w:val="001F56BF"/>
    <w:rsid w:val="0020177C"/>
    <w:rsid w:val="00204A91"/>
    <w:rsid w:val="00206C16"/>
    <w:rsid w:val="0020704F"/>
    <w:rsid w:val="002164AF"/>
    <w:rsid w:val="0022170B"/>
    <w:rsid w:val="0022486F"/>
    <w:rsid w:val="002258C1"/>
    <w:rsid w:val="00230163"/>
    <w:rsid w:val="00232D83"/>
    <w:rsid w:val="002346A0"/>
    <w:rsid w:val="002406A9"/>
    <w:rsid w:val="00243BBC"/>
    <w:rsid w:val="002463CA"/>
    <w:rsid w:val="002527DD"/>
    <w:rsid w:val="002540B6"/>
    <w:rsid w:val="00256696"/>
    <w:rsid w:val="00260A23"/>
    <w:rsid w:val="00262F5D"/>
    <w:rsid w:val="0026763E"/>
    <w:rsid w:val="002726B7"/>
    <w:rsid w:val="00293DA3"/>
    <w:rsid w:val="002A2D39"/>
    <w:rsid w:val="002B2A2F"/>
    <w:rsid w:val="002B4821"/>
    <w:rsid w:val="002B6F43"/>
    <w:rsid w:val="002C68BE"/>
    <w:rsid w:val="002C7E92"/>
    <w:rsid w:val="002D53F4"/>
    <w:rsid w:val="002E172D"/>
    <w:rsid w:val="002E757C"/>
    <w:rsid w:val="002F11DB"/>
    <w:rsid w:val="002F3B6F"/>
    <w:rsid w:val="0031275B"/>
    <w:rsid w:val="003138D8"/>
    <w:rsid w:val="00314D97"/>
    <w:rsid w:val="0032015B"/>
    <w:rsid w:val="003226BE"/>
    <w:rsid w:val="003254F8"/>
    <w:rsid w:val="0033144D"/>
    <w:rsid w:val="0033512E"/>
    <w:rsid w:val="00335AC6"/>
    <w:rsid w:val="0034037E"/>
    <w:rsid w:val="00340458"/>
    <w:rsid w:val="00342EF9"/>
    <w:rsid w:val="003450D3"/>
    <w:rsid w:val="00346D72"/>
    <w:rsid w:val="003540F6"/>
    <w:rsid w:val="00360665"/>
    <w:rsid w:val="00362543"/>
    <w:rsid w:val="003625C4"/>
    <w:rsid w:val="00366F18"/>
    <w:rsid w:val="0037373F"/>
    <w:rsid w:val="003743FD"/>
    <w:rsid w:val="003826C7"/>
    <w:rsid w:val="003852F9"/>
    <w:rsid w:val="00390516"/>
    <w:rsid w:val="00393015"/>
    <w:rsid w:val="003A0692"/>
    <w:rsid w:val="003A2E44"/>
    <w:rsid w:val="003A5D6F"/>
    <w:rsid w:val="003A7BE2"/>
    <w:rsid w:val="003B2147"/>
    <w:rsid w:val="003B26C4"/>
    <w:rsid w:val="003B4FC3"/>
    <w:rsid w:val="003B7DB6"/>
    <w:rsid w:val="003D768F"/>
    <w:rsid w:val="003E3DEC"/>
    <w:rsid w:val="003F17DA"/>
    <w:rsid w:val="003F6829"/>
    <w:rsid w:val="00413087"/>
    <w:rsid w:val="00421F85"/>
    <w:rsid w:val="004223A1"/>
    <w:rsid w:val="00424FD3"/>
    <w:rsid w:val="004346F5"/>
    <w:rsid w:val="00434938"/>
    <w:rsid w:val="0044117D"/>
    <w:rsid w:val="004507B6"/>
    <w:rsid w:val="0045083B"/>
    <w:rsid w:val="00450B2C"/>
    <w:rsid w:val="00450C21"/>
    <w:rsid w:val="00452003"/>
    <w:rsid w:val="004541E0"/>
    <w:rsid w:val="004543A2"/>
    <w:rsid w:val="00462B96"/>
    <w:rsid w:val="0046552C"/>
    <w:rsid w:val="00467052"/>
    <w:rsid w:val="004704A8"/>
    <w:rsid w:val="00474951"/>
    <w:rsid w:val="00481728"/>
    <w:rsid w:val="00482790"/>
    <w:rsid w:val="004865F9"/>
    <w:rsid w:val="00495C07"/>
    <w:rsid w:val="004A143C"/>
    <w:rsid w:val="004A1EFA"/>
    <w:rsid w:val="004A5FFE"/>
    <w:rsid w:val="004B0A13"/>
    <w:rsid w:val="004C05FE"/>
    <w:rsid w:val="004C0AF4"/>
    <w:rsid w:val="004C6830"/>
    <w:rsid w:val="004D0F48"/>
    <w:rsid w:val="004D5179"/>
    <w:rsid w:val="004E0E98"/>
    <w:rsid w:val="004E151C"/>
    <w:rsid w:val="004F76D8"/>
    <w:rsid w:val="005029DD"/>
    <w:rsid w:val="00510A5F"/>
    <w:rsid w:val="00512C8F"/>
    <w:rsid w:val="00512C95"/>
    <w:rsid w:val="005146A6"/>
    <w:rsid w:val="00523FB5"/>
    <w:rsid w:val="00523FFC"/>
    <w:rsid w:val="00524BED"/>
    <w:rsid w:val="00534719"/>
    <w:rsid w:val="00534940"/>
    <w:rsid w:val="00537736"/>
    <w:rsid w:val="00542A62"/>
    <w:rsid w:val="00543FDE"/>
    <w:rsid w:val="00551C77"/>
    <w:rsid w:val="005523FF"/>
    <w:rsid w:val="00552854"/>
    <w:rsid w:val="0055375B"/>
    <w:rsid w:val="00553C07"/>
    <w:rsid w:val="00565CC1"/>
    <w:rsid w:val="0056625A"/>
    <w:rsid w:val="00567527"/>
    <w:rsid w:val="00570665"/>
    <w:rsid w:val="0057345C"/>
    <w:rsid w:val="005822F0"/>
    <w:rsid w:val="00584A3E"/>
    <w:rsid w:val="005942E2"/>
    <w:rsid w:val="0059467F"/>
    <w:rsid w:val="005A04EE"/>
    <w:rsid w:val="005A5EE3"/>
    <w:rsid w:val="005A7A34"/>
    <w:rsid w:val="005B1694"/>
    <w:rsid w:val="005B518C"/>
    <w:rsid w:val="005B7947"/>
    <w:rsid w:val="005C014A"/>
    <w:rsid w:val="005D2160"/>
    <w:rsid w:val="005D29C0"/>
    <w:rsid w:val="005D3A42"/>
    <w:rsid w:val="005D5B3B"/>
    <w:rsid w:val="005D6CB2"/>
    <w:rsid w:val="005E2B02"/>
    <w:rsid w:val="005F0B2F"/>
    <w:rsid w:val="005F4A16"/>
    <w:rsid w:val="006017AB"/>
    <w:rsid w:val="006243B2"/>
    <w:rsid w:val="00632629"/>
    <w:rsid w:val="00632792"/>
    <w:rsid w:val="00635976"/>
    <w:rsid w:val="00640E13"/>
    <w:rsid w:val="0064206B"/>
    <w:rsid w:val="0064773F"/>
    <w:rsid w:val="006506D9"/>
    <w:rsid w:val="0065397E"/>
    <w:rsid w:val="00660210"/>
    <w:rsid w:val="006602EA"/>
    <w:rsid w:val="0066216E"/>
    <w:rsid w:val="006675D8"/>
    <w:rsid w:val="00673F0D"/>
    <w:rsid w:val="0068222E"/>
    <w:rsid w:val="006848C2"/>
    <w:rsid w:val="00684B94"/>
    <w:rsid w:val="00697063"/>
    <w:rsid w:val="006974C5"/>
    <w:rsid w:val="006A203A"/>
    <w:rsid w:val="006A290E"/>
    <w:rsid w:val="006A4B40"/>
    <w:rsid w:val="006A7625"/>
    <w:rsid w:val="006B69C7"/>
    <w:rsid w:val="006C11BE"/>
    <w:rsid w:val="006C38D6"/>
    <w:rsid w:val="006C484A"/>
    <w:rsid w:val="006D18DD"/>
    <w:rsid w:val="006D6624"/>
    <w:rsid w:val="006F0AF6"/>
    <w:rsid w:val="00701AFE"/>
    <w:rsid w:val="00711DBE"/>
    <w:rsid w:val="00714DAB"/>
    <w:rsid w:val="0071538F"/>
    <w:rsid w:val="007211A9"/>
    <w:rsid w:val="00724BF2"/>
    <w:rsid w:val="00731337"/>
    <w:rsid w:val="0073346E"/>
    <w:rsid w:val="00733B0B"/>
    <w:rsid w:val="007373AC"/>
    <w:rsid w:val="00737C33"/>
    <w:rsid w:val="007409B7"/>
    <w:rsid w:val="00741B51"/>
    <w:rsid w:val="00741CC2"/>
    <w:rsid w:val="007428F8"/>
    <w:rsid w:val="007463B6"/>
    <w:rsid w:val="007526DF"/>
    <w:rsid w:val="0075300F"/>
    <w:rsid w:val="00753ED3"/>
    <w:rsid w:val="0075504E"/>
    <w:rsid w:val="007615E3"/>
    <w:rsid w:val="00761DA7"/>
    <w:rsid w:val="00763979"/>
    <w:rsid w:val="007651B9"/>
    <w:rsid w:val="00766927"/>
    <w:rsid w:val="00766BB1"/>
    <w:rsid w:val="007676BE"/>
    <w:rsid w:val="00770198"/>
    <w:rsid w:val="0077379C"/>
    <w:rsid w:val="007853B7"/>
    <w:rsid w:val="00786F72"/>
    <w:rsid w:val="00787456"/>
    <w:rsid w:val="007A054A"/>
    <w:rsid w:val="007A3CED"/>
    <w:rsid w:val="007A64FD"/>
    <w:rsid w:val="007B0C44"/>
    <w:rsid w:val="007B3AC9"/>
    <w:rsid w:val="007B3BEB"/>
    <w:rsid w:val="007B48F5"/>
    <w:rsid w:val="007B58FD"/>
    <w:rsid w:val="007B5CED"/>
    <w:rsid w:val="007B6EE1"/>
    <w:rsid w:val="007C264C"/>
    <w:rsid w:val="007C2D76"/>
    <w:rsid w:val="007C34BE"/>
    <w:rsid w:val="007C411C"/>
    <w:rsid w:val="007D07AF"/>
    <w:rsid w:val="007D08D3"/>
    <w:rsid w:val="007D384F"/>
    <w:rsid w:val="007D5E3E"/>
    <w:rsid w:val="007E0444"/>
    <w:rsid w:val="007F0106"/>
    <w:rsid w:val="007F3D8D"/>
    <w:rsid w:val="008052C3"/>
    <w:rsid w:val="00816FBC"/>
    <w:rsid w:val="0082229E"/>
    <w:rsid w:val="00831553"/>
    <w:rsid w:val="00833B48"/>
    <w:rsid w:val="008374C3"/>
    <w:rsid w:val="00841BEC"/>
    <w:rsid w:val="00844E2B"/>
    <w:rsid w:val="008501A1"/>
    <w:rsid w:val="008534C3"/>
    <w:rsid w:val="00853F4C"/>
    <w:rsid w:val="00855E29"/>
    <w:rsid w:val="0086195E"/>
    <w:rsid w:val="00862C23"/>
    <w:rsid w:val="008630EF"/>
    <w:rsid w:val="00872A83"/>
    <w:rsid w:val="0087308F"/>
    <w:rsid w:val="0088408E"/>
    <w:rsid w:val="00884F85"/>
    <w:rsid w:val="008865C9"/>
    <w:rsid w:val="008940E3"/>
    <w:rsid w:val="008A01F1"/>
    <w:rsid w:val="008A444A"/>
    <w:rsid w:val="008A7258"/>
    <w:rsid w:val="008B0848"/>
    <w:rsid w:val="008B58CB"/>
    <w:rsid w:val="008B5A2F"/>
    <w:rsid w:val="008B5BA7"/>
    <w:rsid w:val="008C35D7"/>
    <w:rsid w:val="008C4496"/>
    <w:rsid w:val="008C46D4"/>
    <w:rsid w:val="008C4740"/>
    <w:rsid w:val="008C5E08"/>
    <w:rsid w:val="008D6AA4"/>
    <w:rsid w:val="009001CD"/>
    <w:rsid w:val="00916E04"/>
    <w:rsid w:val="009177C6"/>
    <w:rsid w:val="00920EC1"/>
    <w:rsid w:val="00921BBA"/>
    <w:rsid w:val="00926A61"/>
    <w:rsid w:val="00934C16"/>
    <w:rsid w:val="00941581"/>
    <w:rsid w:val="00941A9C"/>
    <w:rsid w:val="00941F03"/>
    <w:rsid w:val="00944069"/>
    <w:rsid w:val="009447CE"/>
    <w:rsid w:val="00944805"/>
    <w:rsid w:val="009449E3"/>
    <w:rsid w:val="00945DC0"/>
    <w:rsid w:val="009526F1"/>
    <w:rsid w:val="00957A11"/>
    <w:rsid w:val="009659CF"/>
    <w:rsid w:val="00967038"/>
    <w:rsid w:val="0097646B"/>
    <w:rsid w:val="00980DD1"/>
    <w:rsid w:val="00981083"/>
    <w:rsid w:val="0098119E"/>
    <w:rsid w:val="00982F82"/>
    <w:rsid w:val="00983B26"/>
    <w:rsid w:val="00983BBC"/>
    <w:rsid w:val="009853B3"/>
    <w:rsid w:val="00986E2C"/>
    <w:rsid w:val="00986F7E"/>
    <w:rsid w:val="009910E4"/>
    <w:rsid w:val="0099218B"/>
    <w:rsid w:val="00994386"/>
    <w:rsid w:val="009A41C2"/>
    <w:rsid w:val="009A5134"/>
    <w:rsid w:val="009A5EF1"/>
    <w:rsid w:val="009B7E19"/>
    <w:rsid w:val="009C1D83"/>
    <w:rsid w:val="009C3A31"/>
    <w:rsid w:val="009D101B"/>
    <w:rsid w:val="009D6D90"/>
    <w:rsid w:val="009E04F9"/>
    <w:rsid w:val="009E60B6"/>
    <w:rsid w:val="009F01E3"/>
    <w:rsid w:val="00A0291A"/>
    <w:rsid w:val="00A04D7A"/>
    <w:rsid w:val="00A10B6D"/>
    <w:rsid w:val="00A14E56"/>
    <w:rsid w:val="00A15A58"/>
    <w:rsid w:val="00A173BB"/>
    <w:rsid w:val="00A42DF3"/>
    <w:rsid w:val="00A42E92"/>
    <w:rsid w:val="00A454AC"/>
    <w:rsid w:val="00A527EE"/>
    <w:rsid w:val="00A54082"/>
    <w:rsid w:val="00A56B76"/>
    <w:rsid w:val="00A572B9"/>
    <w:rsid w:val="00A713ED"/>
    <w:rsid w:val="00A74476"/>
    <w:rsid w:val="00A74B20"/>
    <w:rsid w:val="00A77B69"/>
    <w:rsid w:val="00A805C5"/>
    <w:rsid w:val="00A82E7A"/>
    <w:rsid w:val="00A834CF"/>
    <w:rsid w:val="00A84A0A"/>
    <w:rsid w:val="00A87C7D"/>
    <w:rsid w:val="00A918A8"/>
    <w:rsid w:val="00A95A83"/>
    <w:rsid w:val="00AA0074"/>
    <w:rsid w:val="00AA3BCF"/>
    <w:rsid w:val="00AA55DE"/>
    <w:rsid w:val="00AA6B82"/>
    <w:rsid w:val="00AB51F9"/>
    <w:rsid w:val="00AB64F7"/>
    <w:rsid w:val="00AC20FC"/>
    <w:rsid w:val="00AD1631"/>
    <w:rsid w:val="00AF58D6"/>
    <w:rsid w:val="00AF717C"/>
    <w:rsid w:val="00B036DE"/>
    <w:rsid w:val="00B04804"/>
    <w:rsid w:val="00B055C6"/>
    <w:rsid w:val="00B15001"/>
    <w:rsid w:val="00B15008"/>
    <w:rsid w:val="00B20F76"/>
    <w:rsid w:val="00B23D04"/>
    <w:rsid w:val="00B23FE2"/>
    <w:rsid w:val="00B3404F"/>
    <w:rsid w:val="00B37BA1"/>
    <w:rsid w:val="00B42B91"/>
    <w:rsid w:val="00B441CB"/>
    <w:rsid w:val="00B462A1"/>
    <w:rsid w:val="00B46645"/>
    <w:rsid w:val="00B51992"/>
    <w:rsid w:val="00B5375A"/>
    <w:rsid w:val="00B57D13"/>
    <w:rsid w:val="00B605CA"/>
    <w:rsid w:val="00B60F75"/>
    <w:rsid w:val="00B63A53"/>
    <w:rsid w:val="00B6717D"/>
    <w:rsid w:val="00B8171A"/>
    <w:rsid w:val="00B97F39"/>
    <w:rsid w:val="00BA1E1A"/>
    <w:rsid w:val="00BA459F"/>
    <w:rsid w:val="00BA4F9C"/>
    <w:rsid w:val="00BB1283"/>
    <w:rsid w:val="00BB1E71"/>
    <w:rsid w:val="00BD00B2"/>
    <w:rsid w:val="00BD201A"/>
    <w:rsid w:val="00BD2E72"/>
    <w:rsid w:val="00BD678E"/>
    <w:rsid w:val="00BE1996"/>
    <w:rsid w:val="00BE2244"/>
    <w:rsid w:val="00BE4D7A"/>
    <w:rsid w:val="00BE70BA"/>
    <w:rsid w:val="00BF3072"/>
    <w:rsid w:val="00BF49B5"/>
    <w:rsid w:val="00BF6E0D"/>
    <w:rsid w:val="00C062F6"/>
    <w:rsid w:val="00C0748D"/>
    <w:rsid w:val="00C1439A"/>
    <w:rsid w:val="00C16702"/>
    <w:rsid w:val="00C22E09"/>
    <w:rsid w:val="00C313F9"/>
    <w:rsid w:val="00C31777"/>
    <w:rsid w:val="00C33C9F"/>
    <w:rsid w:val="00C40338"/>
    <w:rsid w:val="00C404A0"/>
    <w:rsid w:val="00C43694"/>
    <w:rsid w:val="00C47C0E"/>
    <w:rsid w:val="00C52E2B"/>
    <w:rsid w:val="00C56238"/>
    <w:rsid w:val="00C64BA9"/>
    <w:rsid w:val="00C66D18"/>
    <w:rsid w:val="00C70444"/>
    <w:rsid w:val="00C70BAE"/>
    <w:rsid w:val="00C75341"/>
    <w:rsid w:val="00C8046A"/>
    <w:rsid w:val="00C82CFD"/>
    <w:rsid w:val="00C8462F"/>
    <w:rsid w:val="00C86F37"/>
    <w:rsid w:val="00C92B07"/>
    <w:rsid w:val="00C92DC0"/>
    <w:rsid w:val="00C94922"/>
    <w:rsid w:val="00CA3948"/>
    <w:rsid w:val="00CA489F"/>
    <w:rsid w:val="00CB13EF"/>
    <w:rsid w:val="00CB5614"/>
    <w:rsid w:val="00CB574E"/>
    <w:rsid w:val="00CB6DE2"/>
    <w:rsid w:val="00CC6780"/>
    <w:rsid w:val="00CD0847"/>
    <w:rsid w:val="00CD107C"/>
    <w:rsid w:val="00CD2E88"/>
    <w:rsid w:val="00CE4B87"/>
    <w:rsid w:val="00CE7564"/>
    <w:rsid w:val="00CE7A5C"/>
    <w:rsid w:val="00D014D0"/>
    <w:rsid w:val="00D04F8A"/>
    <w:rsid w:val="00D244A0"/>
    <w:rsid w:val="00D348A9"/>
    <w:rsid w:val="00D4309F"/>
    <w:rsid w:val="00D4581A"/>
    <w:rsid w:val="00D4730E"/>
    <w:rsid w:val="00D51F91"/>
    <w:rsid w:val="00D52125"/>
    <w:rsid w:val="00D552BE"/>
    <w:rsid w:val="00D57465"/>
    <w:rsid w:val="00D57DBC"/>
    <w:rsid w:val="00D6474E"/>
    <w:rsid w:val="00D6502B"/>
    <w:rsid w:val="00D669BF"/>
    <w:rsid w:val="00D77BDD"/>
    <w:rsid w:val="00D87091"/>
    <w:rsid w:val="00D91481"/>
    <w:rsid w:val="00D92643"/>
    <w:rsid w:val="00D96B10"/>
    <w:rsid w:val="00D97DF1"/>
    <w:rsid w:val="00DA02E7"/>
    <w:rsid w:val="00DA51B3"/>
    <w:rsid w:val="00DB2002"/>
    <w:rsid w:val="00DB43B8"/>
    <w:rsid w:val="00DC0C26"/>
    <w:rsid w:val="00DC44A9"/>
    <w:rsid w:val="00DC79C0"/>
    <w:rsid w:val="00DC7BAA"/>
    <w:rsid w:val="00DD19E7"/>
    <w:rsid w:val="00DD3EC6"/>
    <w:rsid w:val="00DD7B1D"/>
    <w:rsid w:val="00E00379"/>
    <w:rsid w:val="00E019B4"/>
    <w:rsid w:val="00E178C0"/>
    <w:rsid w:val="00E17E37"/>
    <w:rsid w:val="00E212DC"/>
    <w:rsid w:val="00E323A6"/>
    <w:rsid w:val="00E3333C"/>
    <w:rsid w:val="00E34359"/>
    <w:rsid w:val="00E40F77"/>
    <w:rsid w:val="00E4207A"/>
    <w:rsid w:val="00E42C36"/>
    <w:rsid w:val="00E44903"/>
    <w:rsid w:val="00E46DDE"/>
    <w:rsid w:val="00E51E46"/>
    <w:rsid w:val="00E530A3"/>
    <w:rsid w:val="00E5588C"/>
    <w:rsid w:val="00E56500"/>
    <w:rsid w:val="00E60155"/>
    <w:rsid w:val="00E6188A"/>
    <w:rsid w:val="00E62A3F"/>
    <w:rsid w:val="00E7089E"/>
    <w:rsid w:val="00E70C3C"/>
    <w:rsid w:val="00E7336F"/>
    <w:rsid w:val="00E76551"/>
    <w:rsid w:val="00E7700F"/>
    <w:rsid w:val="00E77E34"/>
    <w:rsid w:val="00E91035"/>
    <w:rsid w:val="00E950F9"/>
    <w:rsid w:val="00E956D1"/>
    <w:rsid w:val="00EA1223"/>
    <w:rsid w:val="00EA6653"/>
    <w:rsid w:val="00EB5349"/>
    <w:rsid w:val="00EB69EA"/>
    <w:rsid w:val="00EB74CF"/>
    <w:rsid w:val="00EC5B9C"/>
    <w:rsid w:val="00EE38CC"/>
    <w:rsid w:val="00EE3B9E"/>
    <w:rsid w:val="00EE5E47"/>
    <w:rsid w:val="00EE6FC6"/>
    <w:rsid w:val="00EF6705"/>
    <w:rsid w:val="00F077D5"/>
    <w:rsid w:val="00F07F0A"/>
    <w:rsid w:val="00F146A2"/>
    <w:rsid w:val="00F151BF"/>
    <w:rsid w:val="00F17A9E"/>
    <w:rsid w:val="00F2517B"/>
    <w:rsid w:val="00F26F43"/>
    <w:rsid w:val="00F27FD7"/>
    <w:rsid w:val="00F3015C"/>
    <w:rsid w:val="00F356CE"/>
    <w:rsid w:val="00F401E7"/>
    <w:rsid w:val="00F42E9F"/>
    <w:rsid w:val="00F45702"/>
    <w:rsid w:val="00F5355F"/>
    <w:rsid w:val="00F546AD"/>
    <w:rsid w:val="00F54FF4"/>
    <w:rsid w:val="00F61335"/>
    <w:rsid w:val="00F61507"/>
    <w:rsid w:val="00F61A58"/>
    <w:rsid w:val="00F6442F"/>
    <w:rsid w:val="00F66107"/>
    <w:rsid w:val="00F746BF"/>
    <w:rsid w:val="00F91B46"/>
    <w:rsid w:val="00F92D9B"/>
    <w:rsid w:val="00F93ADC"/>
    <w:rsid w:val="00FB1222"/>
    <w:rsid w:val="00FB38B9"/>
    <w:rsid w:val="00FD106D"/>
    <w:rsid w:val="00FD2CBC"/>
    <w:rsid w:val="00FD750F"/>
    <w:rsid w:val="00FE2F4C"/>
    <w:rsid w:val="00FF1C5C"/>
    <w:rsid w:val="00FF29FD"/>
    <w:rsid w:val="00FF37C5"/>
    <w:rsid w:val="00FF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6E26B"/>
  <w15:docId w15:val="{A4F131FE-A0AC-40A1-A71A-621568A4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7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8">
    <w:name w:val="footnote reference"/>
    <w:basedOn w:val="a0"/>
    <w:uiPriority w:val="99"/>
    <w:semiHidden/>
    <w:unhideWhenUsed/>
    <w:rPr>
      <w:vertAlign w:val="superscript"/>
    </w:r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Абзац списка Знак"/>
    <w:uiPriority w:val="34"/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uiPriority w:val="99"/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Bodytext">
    <w:name w:val="Body text_"/>
    <w:basedOn w:val="a0"/>
    <w:rPr>
      <w:rFonts w:eastAsia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pPr>
      <w:shd w:val="clear" w:color="auto" w:fill="FFFFFF"/>
      <w:spacing w:before="300" w:after="0" w:line="277" w:lineRule="exact"/>
      <w:ind w:hanging="238"/>
      <w:jc w:val="both"/>
    </w:pPr>
    <w:rPr>
      <w:rFonts w:eastAsia="Times New Roman"/>
      <w:sz w:val="23"/>
      <w:szCs w:val="23"/>
    </w:rPr>
  </w:style>
  <w:style w:type="character" w:customStyle="1" w:styleId="Bodytext3">
    <w:name w:val="Body text (3)_"/>
    <w:basedOn w:val="a0"/>
    <w:rPr>
      <w:rFonts w:eastAsia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pPr>
      <w:shd w:val="clear" w:color="auto" w:fill="FFFFFF"/>
      <w:spacing w:after="0" w:line="0" w:lineRule="atLeast"/>
    </w:pPr>
    <w:rPr>
      <w:rFonts w:eastAsia="Times New Roman"/>
      <w:sz w:val="23"/>
      <w:szCs w:val="23"/>
    </w:rPr>
  </w:style>
  <w:style w:type="character" w:customStyle="1" w:styleId="10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12">
    <w:name w:val="Body text (12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21">
    <w:name w:val="Body text (21)_"/>
    <w:basedOn w:val="a0"/>
    <w:rPr>
      <w:rFonts w:ascii="MS Gothic" w:eastAsia="MS Gothic" w:hAnsi="MS Gothic" w:cs="MS Gothic"/>
      <w:sz w:val="16"/>
      <w:szCs w:val="16"/>
      <w:shd w:val="clear" w:color="auto" w:fill="FFFFFF"/>
    </w:rPr>
  </w:style>
  <w:style w:type="character" w:customStyle="1" w:styleId="Bodytext23">
    <w:name w:val="Body text (23)_"/>
    <w:basedOn w:val="a0"/>
    <w:rPr>
      <w:rFonts w:ascii="MS Gothic" w:eastAsia="MS Gothic" w:hAnsi="MS Gothic" w:cs="MS Gothic"/>
      <w:sz w:val="16"/>
      <w:szCs w:val="16"/>
      <w:shd w:val="clear" w:color="auto" w:fill="FFFFFF"/>
    </w:rPr>
  </w:style>
  <w:style w:type="character" w:customStyle="1" w:styleId="Bodytext13">
    <w:name w:val="Body text (13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18">
    <w:name w:val="Body text (18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32">
    <w:name w:val="Body text (32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35">
    <w:name w:val="Body text (35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15">
    <w:name w:val="Body text (15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28">
    <w:name w:val="Body text (28)_"/>
    <w:basedOn w:val="a0"/>
    <w:rPr>
      <w:rFonts w:eastAsia="Times New Roman"/>
      <w:sz w:val="15"/>
      <w:szCs w:val="15"/>
      <w:shd w:val="clear" w:color="auto" w:fill="FFFFFF"/>
    </w:rPr>
  </w:style>
  <w:style w:type="character" w:customStyle="1" w:styleId="Bodytext14">
    <w:name w:val="Body text (14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22">
    <w:name w:val="Body text (22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24">
    <w:name w:val="Body text (24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26">
    <w:name w:val="Body text (26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31">
    <w:name w:val="Body text (31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17">
    <w:name w:val="Body text (1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29">
    <w:name w:val="Body text (29)_"/>
    <w:basedOn w:val="a0"/>
    <w:rPr>
      <w:rFonts w:eastAsia="Times New Roman"/>
      <w:sz w:val="13"/>
      <w:szCs w:val="13"/>
      <w:shd w:val="clear" w:color="auto" w:fill="FFFFFF"/>
    </w:rPr>
  </w:style>
  <w:style w:type="character" w:customStyle="1" w:styleId="Bodytext19">
    <w:name w:val="Body text (19)_"/>
    <w:basedOn w:val="a0"/>
    <w:rPr>
      <w:rFonts w:eastAsia="Times New Roman"/>
      <w:sz w:val="13"/>
      <w:szCs w:val="13"/>
      <w:shd w:val="clear" w:color="auto" w:fill="FFFFFF"/>
    </w:rPr>
  </w:style>
  <w:style w:type="character" w:customStyle="1" w:styleId="Bodytext300">
    <w:name w:val="Body text (30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34">
    <w:name w:val="Body text (34)_"/>
    <w:basedOn w:val="a0"/>
    <w:rPr>
      <w:rFonts w:eastAsia="Times New Roman"/>
      <w:sz w:val="14"/>
      <w:szCs w:val="14"/>
      <w:shd w:val="clear" w:color="auto" w:fill="FFFFFF"/>
    </w:rPr>
  </w:style>
  <w:style w:type="character" w:customStyle="1" w:styleId="Bodytext33">
    <w:name w:val="Body text (33)_"/>
    <w:basedOn w:val="a0"/>
    <w:rPr>
      <w:rFonts w:eastAsia="Times New Roman"/>
      <w:sz w:val="14"/>
      <w:szCs w:val="14"/>
      <w:shd w:val="clear" w:color="auto" w:fill="FFFFFF"/>
    </w:rPr>
  </w:style>
  <w:style w:type="paragraph" w:customStyle="1" w:styleId="Bodytext120">
    <w:name w:val="Body text (12)"/>
    <w:basedOn w:val="a"/>
    <w:pPr>
      <w:shd w:val="clear" w:color="auto" w:fill="FFFFFF"/>
      <w:spacing w:after="0" w:line="0" w:lineRule="atLeast"/>
      <w:jc w:val="center"/>
    </w:pPr>
    <w:rPr>
      <w:rFonts w:eastAsia="Times New Roman"/>
      <w:sz w:val="14"/>
      <w:szCs w:val="14"/>
    </w:rPr>
  </w:style>
  <w:style w:type="paragraph" w:customStyle="1" w:styleId="Bodytext210">
    <w:name w:val="Body text (21)"/>
    <w:basedOn w:val="a"/>
    <w:pPr>
      <w:shd w:val="clear" w:color="auto" w:fill="FFFFFF"/>
      <w:spacing w:after="0" w:line="0" w:lineRule="atLeast"/>
    </w:pPr>
    <w:rPr>
      <w:rFonts w:ascii="MS Gothic" w:eastAsia="MS Gothic" w:hAnsi="MS Gothic" w:cs="MS Gothic"/>
      <w:sz w:val="16"/>
      <w:szCs w:val="16"/>
    </w:rPr>
  </w:style>
  <w:style w:type="paragraph" w:customStyle="1" w:styleId="Bodytext230">
    <w:name w:val="Body text (23)"/>
    <w:basedOn w:val="a"/>
    <w:pPr>
      <w:shd w:val="clear" w:color="auto" w:fill="FFFFFF"/>
      <w:spacing w:after="0" w:line="0" w:lineRule="atLeast"/>
    </w:pPr>
    <w:rPr>
      <w:rFonts w:ascii="MS Gothic" w:eastAsia="MS Gothic" w:hAnsi="MS Gothic" w:cs="MS Gothic"/>
      <w:sz w:val="16"/>
      <w:szCs w:val="16"/>
    </w:rPr>
  </w:style>
  <w:style w:type="paragraph" w:customStyle="1" w:styleId="Bodytext130">
    <w:name w:val="Body text (13)"/>
    <w:basedOn w:val="a"/>
    <w:pPr>
      <w:shd w:val="clear" w:color="auto" w:fill="FFFFFF"/>
      <w:spacing w:after="0" w:line="0" w:lineRule="atLeast"/>
      <w:jc w:val="center"/>
    </w:pPr>
    <w:rPr>
      <w:rFonts w:eastAsia="Times New Roman"/>
      <w:sz w:val="14"/>
      <w:szCs w:val="14"/>
    </w:rPr>
  </w:style>
  <w:style w:type="paragraph" w:customStyle="1" w:styleId="Bodytext180">
    <w:name w:val="Body text (18)"/>
    <w:basedOn w:val="a"/>
    <w:pPr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paragraph" w:customStyle="1" w:styleId="Bodytext320">
    <w:name w:val="Body text (32)"/>
    <w:basedOn w:val="a"/>
    <w:pPr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paragraph" w:customStyle="1" w:styleId="Bodytext350">
    <w:name w:val="Body text (35)"/>
    <w:basedOn w:val="a"/>
    <w:pPr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paragraph" w:customStyle="1" w:styleId="Bodytext150">
    <w:name w:val="Body text (15)"/>
    <w:basedOn w:val="a"/>
    <w:pPr>
      <w:shd w:val="clear" w:color="auto" w:fill="FFFFFF"/>
      <w:spacing w:after="0" w:line="0" w:lineRule="atLeast"/>
      <w:jc w:val="center"/>
    </w:pPr>
    <w:rPr>
      <w:rFonts w:eastAsia="Times New Roman"/>
      <w:sz w:val="14"/>
      <w:szCs w:val="14"/>
    </w:rPr>
  </w:style>
  <w:style w:type="paragraph" w:customStyle="1" w:styleId="Bodytext280">
    <w:name w:val="Body text (28)"/>
    <w:basedOn w:val="a"/>
    <w:pPr>
      <w:shd w:val="clear" w:color="auto" w:fill="FFFFFF"/>
      <w:spacing w:after="0" w:line="0" w:lineRule="atLeast"/>
    </w:pPr>
    <w:rPr>
      <w:rFonts w:eastAsia="Times New Roman"/>
      <w:sz w:val="15"/>
      <w:szCs w:val="15"/>
    </w:rPr>
  </w:style>
  <w:style w:type="paragraph" w:customStyle="1" w:styleId="Bodytext140">
    <w:name w:val="Body text (14)"/>
    <w:basedOn w:val="a"/>
    <w:pPr>
      <w:shd w:val="clear" w:color="auto" w:fill="FFFFFF"/>
      <w:spacing w:after="0" w:line="0" w:lineRule="atLeast"/>
      <w:jc w:val="center"/>
    </w:pPr>
    <w:rPr>
      <w:rFonts w:eastAsia="Times New Roman"/>
      <w:sz w:val="14"/>
      <w:szCs w:val="14"/>
    </w:rPr>
  </w:style>
  <w:style w:type="paragraph" w:customStyle="1" w:styleId="Bodytext220">
    <w:name w:val="Body text (22)"/>
    <w:basedOn w:val="a"/>
    <w:pPr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paragraph" w:customStyle="1" w:styleId="Bodytext240">
    <w:name w:val="Body text (24)"/>
    <w:basedOn w:val="a"/>
    <w:pPr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paragraph" w:customStyle="1" w:styleId="Bodytext260">
    <w:name w:val="Body text (26)"/>
    <w:basedOn w:val="a"/>
    <w:pPr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paragraph" w:customStyle="1" w:styleId="Bodytext310">
    <w:name w:val="Body text (31)"/>
    <w:basedOn w:val="a"/>
    <w:pPr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paragraph" w:customStyle="1" w:styleId="Bodytext290">
    <w:name w:val="Body text (29)"/>
    <w:basedOn w:val="a"/>
    <w:pPr>
      <w:shd w:val="clear" w:color="auto" w:fill="FFFFFF"/>
      <w:spacing w:after="0" w:line="0" w:lineRule="atLeast"/>
    </w:pPr>
    <w:rPr>
      <w:rFonts w:eastAsia="Times New Roman"/>
      <w:sz w:val="13"/>
      <w:szCs w:val="13"/>
    </w:rPr>
  </w:style>
  <w:style w:type="paragraph" w:customStyle="1" w:styleId="Bodytext190">
    <w:name w:val="Body text (19)"/>
    <w:basedOn w:val="a"/>
    <w:pPr>
      <w:shd w:val="clear" w:color="auto" w:fill="FFFFFF"/>
      <w:spacing w:after="0" w:line="0" w:lineRule="atLeast"/>
    </w:pPr>
    <w:rPr>
      <w:rFonts w:eastAsia="Times New Roman"/>
      <w:sz w:val="13"/>
      <w:szCs w:val="13"/>
    </w:rPr>
  </w:style>
  <w:style w:type="paragraph" w:customStyle="1" w:styleId="Bodytext301">
    <w:name w:val="Body text (30)"/>
    <w:basedOn w:val="a"/>
    <w:pPr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paragraph" w:customStyle="1" w:styleId="Bodytext340">
    <w:name w:val="Body text (34)"/>
    <w:basedOn w:val="a"/>
    <w:pPr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paragraph" w:customStyle="1" w:styleId="Bodytext330">
    <w:name w:val="Body text (33)"/>
    <w:basedOn w:val="a"/>
    <w:pPr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37">
    <w:name w:val="Body text (37)_"/>
    <w:basedOn w:val="a0"/>
    <w:rPr>
      <w:rFonts w:eastAsia="Times New Roman"/>
      <w:sz w:val="23"/>
      <w:szCs w:val="23"/>
      <w:shd w:val="clear" w:color="auto" w:fill="FFFFFF"/>
    </w:rPr>
  </w:style>
  <w:style w:type="character" w:customStyle="1" w:styleId="Bodytext36">
    <w:name w:val="Body text (36)_"/>
    <w:basedOn w:val="a0"/>
    <w:rPr>
      <w:rFonts w:ascii="MS Gothic" w:eastAsia="MS Gothic" w:hAnsi="MS Gothic" w:cs="MS Gothic"/>
      <w:sz w:val="17"/>
      <w:szCs w:val="17"/>
      <w:shd w:val="clear" w:color="auto" w:fill="FFFFFF"/>
    </w:rPr>
  </w:style>
  <w:style w:type="paragraph" w:customStyle="1" w:styleId="Bodytext370">
    <w:name w:val="Body text (37)"/>
    <w:basedOn w:val="a"/>
    <w:pPr>
      <w:shd w:val="clear" w:color="auto" w:fill="FFFFFF"/>
      <w:spacing w:after="0" w:line="0" w:lineRule="atLeast"/>
    </w:pPr>
    <w:rPr>
      <w:rFonts w:eastAsia="Times New Roman"/>
      <w:sz w:val="23"/>
      <w:szCs w:val="23"/>
    </w:rPr>
  </w:style>
  <w:style w:type="paragraph" w:customStyle="1" w:styleId="Bodytext360">
    <w:name w:val="Body text (36)"/>
    <w:basedOn w:val="a"/>
    <w:pPr>
      <w:shd w:val="clear" w:color="auto" w:fill="FFFFFF"/>
      <w:spacing w:after="0" w:line="0" w:lineRule="atLeast"/>
    </w:pPr>
    <w:rPr>
      <w:rFonts w:ascii="MS Gothic" w:eastAsia="MS Gothic" w:hAnsi="MS Gothic" w:cs="MS Gothic"/>
      <w:sz w:val="17"/>
      <w:szCs w:val="17"/>
    </w:rPr>
  </w:style>
  <w:style w:type="paragraph" w:styleId="af">
    <w:name w:val="Balloon Text"/>
    <w:basedOn w:val="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uiPriority w:val="9"/>
    <w:rPr>
      <w:rFonts w:ascii="Calibri Light" w:eastAsia="Calibri Light" w:hAnsi="Calibri Light" w:cs="Calibri Light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0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af1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uiPriority w:val="99"/>
  </w:style>
  <w:style w:type="paragraph" w:customStyle="1" w:styleId="12">
    <w:name w:val="заголовок 1"/>
    <w:basedOn w:val="a"/>
    <w:next w:val="a"/>
    <w:uiPriority w:val="99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annotation reference"/>
    <w:basedOn w:val="a0"/>
    <w:uiPriority w:val="99"/>
    <w:unhideWhenUsed/>
    <w:rPr>
      <w:sz w:val="16"/>
      <w:szCs w:val="16"/>
    </w:rPr>
  </w:style>
  <w:style w:type="paragraph" w:styleId="af4">
    <w:name w:val="annotation text"/>
    <w:basedOn w:val="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uiPriority w:val="99"/>
    <w:rPr>
      <w:sz w:val="20"/>
      <w:szCs w:val="20"/>
    </w:rPr>
  </w:style>
  <w:style w:type="paragraph" w:styleId="af6">
    <w:name w:val="annotation subject"/>
    <w:basedOn w:val="af4"/>
    <w:next w:val="af4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uiPriority w:val="99"/>
    <w:semiHidden/>
    <w:rPr>
      <w:b/>
      <w:bCs/>
      <w:sz w:val="20"/>
      <w:szCs w:val="20"/>
    </w:rPr>
  </w:style>
  <w:style w:type="paragraph" w:styleId="af8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3">
    <w:name w:val="toc 1"/>
    <w:basedOn w:val="a"/>
    <w:next w:val="a"/>
    <w:uiPriority w:val="39"/>
    <w:unhideWhenUsed/>
    <w:pPr>
      <w:tabs>
        <w:tab w:val="left" w:pos="660"/>
        <w:tab w:val="right" w:leader="dot" w:pos="9355"/>
      </w:tabs>
      <w:spacing w:after="100"/>
    </w:pPr>
    <w:rPr>
      <w:rFonts w:ascii="Times New Roman" w:hAnsi="Times New Roman" w:cs="Times New Roman"/>
      <w:sz w:val="24"/>
      <w:szCs w:val="24"/>
    </w:r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  <w:rPr>
      <w:rFonts w:cs="Times New Roman"/>
      <w:lang w:eastAsia="ru-RU"/>
    </w:rPr>
  </w:style>
  <w:style w:type="paragraph" w:styleId="30">
    <w:name w:val="toc 3"/>
    <w:basedOn w:val="a"/>
    <w:next w:val="a"/>
    <w:uiPriority w:val="39"/>
    <w:unhideWhenUsed/>
    <w:pPr>
      <w:spacing w:after="100"/>
      <w:ind w:left="440"/>
    </w:pPr>
    <w:rPr>
      <w:rFonts w:cs="Times New Roman"/>
      <w:lang w:eastAsia="ru-RU"/>
    </w:rPr>
  </w:style>
  <w:style w:type="character" w:customStyle="1" w:styleId="FontStyle48">
    <w:name w:val="Font Style48"/>
    <w:basedOn w:val="a0"/>
    <w:uiPriority w:val="99"/>
    <w:rsid w:val="00116BD6"/>
    <w:rPr>
      <w:rFonts w:ascii="Garamond" w:hAnsi="Garamond" w:cs="Garamond"/>
      <w:color w:val="000000"/>
      <w:sz w:val="22"/>
      <w:szCs w:val="22"/>
    </w:rPr>
  </w:style>
  <w:style w:type="character" w:customStyle="1" w:styleId="s20">
    <w:name w:val="s20"/>
    <w:basedOn w:val="a0"/>
    <w:rsid w:val="007651B9"/>
  </w:style>
  <w:style w:type="character" w:customStyle="1" w:styleId="s1">
    <w:name w:val="s1"/>
    <w:basedOn w:val="a0"/>
    <w:rsid w:val="00F077D5"/>
    <w:rPr>
      <w:color w:val="000000"/>
    </w:rPr>
  </w:style>
  <w:style w:type="paragraph" w:styleId="af9">
    <w:name w:val="Normal (Web)"/>
    <w:basedOn w:val="a"/>
    <w:uiPriority w:val="99"/>
    <w:unhideWhenUsed/>
    <w:rsid w:val="008C47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8C4740"/>
    <w:rPr>
      <w:b/>
      <w:bCs/>
    </w:rPr>
  </w:style>
  <w:style w:type="paragraph" w:customStyle="1" w:styleId="j16">
    <w:name w:val="j16"/>
    <w:basedOn w:val="a"/>
    <w:rsid w:val="00D43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5F4A1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rsid w:val="005F4A16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4">
    <w:name w:val="Обычный2"/>
    <w:rsid w:val="00553C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before="60" w:after="0" w:line="316" w:lineRule="auto"/>
      <w:ind w:left="4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986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1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1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3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6F4E0.E2EB9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1B71-C9E9-49CE-BE94-7372BF9A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экологической политике ЖССБК</vt:lpstr>
    </vt:vector>
  </TitlesOfParts>
  <Company/>
  <LinksUpToDate>false</LinksUpToDate>
  <CharactersWithSpaces>35826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экологической политике ЖССБК</dc:title>
  <dc:subject>Положение</dc:subject>
  <dc:creator>Балкунов Александр Владимирович</dc:creator>
  <cp:lastModifiedBy>Амрина Асылжан Сериковна</cp:lastModifiedBy>
  <cp:revision>45</cp:revision>
  <cp:lastPrinted>2020-03-06T02:48:00Z</cp:lastPrinted>
  <dcterms:created xsi:type="dcterms:W3CDTF">2024-05-28T13:15:00Z</dcterms:created>
  <dcterms:modified xsi:type="dcterms:W3CDTF">2024-09-04T05:49:00Z</dcterms:modified>
</cp:coreProperties>
</file>